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» октября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 г.                                                                                           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применении результатов проведения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28.12.2013 № 426-ФЗ «О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специальной оценке условий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Считать проведение специальной оценки условий труда завершенным.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Разместить на официальном сайте организации в информационно-телекоммуникационной сети "Интернет" сводные данные о результатах проведения специальной оценки условий труда в части установления классов (подклассов) условий труда на рабочих местах и перечень мероприятий по улучшению условий труда работников, на рабочих местах которых проводилась СОУТ, в срок не позднее чем 30 календарных дней со дня утверждения отчета о проведении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Ответственным за размещение информации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Довести до сведения работников результаты СОУТ, о чем будут свидетельствовать подписи работников в картах СОУТ, в срок не позднее чем 30 календарных дней со дня утверждения отчета о проведении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Ответственными за доведение до сведений работников результатов СОУТ назначить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Реализовать Перечень мероприятий по улучшению условий труда в срок до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bdbc6d963545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