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tbl>
            <w:tblPr>
              <w:tblW w:w="379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600"/>
            </w:tblPr>
            <w:tblGrid>
              <w:gridCol w:w="1440"/>
              <w:gridCol w:w="1440"/>
              <w:gridCol w:w="1440"/>
              <w:gridCol w:w="1440"/>
              <w:gridCol w:w="1440"/>
            </w:tblGrid>
            <w:tr>
              <w:trPr>
                <w:trHeight w:val="0"/>
              </w:trPr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/>
              </w:tc>
              <w:tc>
                <w:tcPr>
                  <w:tcW w:w="0" w:type="auto"/>
                  <w:tcBorders>
                    <w:top w:val="none" w:color="000000" w:sz="0" w:space="0"/>
                    <w:left w:val="none" w:color="000000" w:sz="0" w:space="0"/>
                    <w:bottom w:val="single" w:color="000000" w:sz="6" w:space="0"/>
                    <w:right w:val="none" w:color="000000" w:sz="0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/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/>
              </w:tc>
              <w:tc>
                <w:tcPr>
                  <w:tcW w:w="0" w:type="auto"/>
                  <w:tcBorders>
                    <w:top w:val="none" w:color="000000" w:sz="0" w:space="0"/>
                    <w:left w:val="none" w:color="000000" w:sz="0" w:space="0"/>
                    <w:bottom w:val="single" w:color="000000" w:sz="6" w:space="0"/>
                    <w:right w:val="none" w:color="000000" w:sz="0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/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/>
              </w:tc>
            </w:tr>
            <w:tr>
              <w:trPr>
                <w:trHeight w:val="0"/>
              </w:trPr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</w:tr>
          </w:tbl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tbl>
            <w:tblPr>
              <w:tblW w:w="108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600"/>
            </w:tblPr>
            <w:tblGrid>
              <w:gridCol w:w="1440"/>
              <w:gridCol w:w="1440"/>
            </w:tblGrid>
            <w:tr>
              <w:trPr>
                <w:trHeight w:val="0"/>
              </w:trPr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/>
              </w:tc>
              <w:tc>
                <w:tcPr>
                  <w:tcW w:w="0" w:type="auto"/>
                  <w:tcBorders>
                    <w:top w:val="none" w:color="000000" w:sz="0" w:space="0"/>
                    <w:left w:val="none" w:color="000000" w:sz="0" w:space="0"/>
                    <w:bottom w:val="single" w:color="000000" w:sz="6" w:space="0"/>
                    <w:right w:val="none" w:color="000000" w:sz="0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/>
              </w:tc>
            </w:tr>
            <w:tr>
              <w:trPr>
                <w:trHeight w:val="0"/>
              </w:trPr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</w:tr>
          </w:tbl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 создании комитета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по охране труда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Во исполнение требований </w:t>
      </w:r>
      <w:r>
        <w:rPr>
          <w:rFonts w:hAnsi="Times New Roman" w:cs="Times New Roman"/>
          <w:color w:val="000000"/>
          <w:sz w:val="24"/>
          <w:szCs w:val="24"/>
        </w:rPr>
        <w:t>статьи 224</w:t>
      </w:r>
      <w:r>
        <w:rPr>
          <w:rFonts w:hAnsi="Times New Roman" w:cs="Times New Roman"/>
          <w:color w:val="000000"/>
          <w:sz w:val="24"/>
          <w:szCs w:val="24"/>
        </w:rPr>
        <w:t xml:space="preserve"> Трудового кодекса РФ и </w:t>
      </w:r>
      <w:r>
        <w:rPr>
          <w:rFonts w:hAnsi="Times New Roman" w:cs="Times New Roman"/>
          <w:color w:val="000000"/>
          <w:sz w:val="24"/>
          <w:szCs w:val="24"/>
        </w:rPr>
        <w:t>приказа Минтруда России от 22.09.2021 № 650н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Создать в организации комитет по охране труда на паритетной основе в составе </w:t>
      </w:r>
      <w:r>
        <w:rPr>
          <w:rFonts w:hAnsi="Times New Roman" w:cs="Times New Roman"/>
          <w:color w:val="000000"/>
          <w:sz w:val="24"/>
          <w:szCs w:val="24"/>
        </w:rPr>
        <w:t>_________</w:t>
      </w:r>
      <w:r>
        <w:rPr>
          <w:rFonts w:hAnsi="Times New Roman" w:cs="Times New Roman"/>
          <w:color w:val="000000"/>
          <w:sz w:val="24"/>
          <w:szCs w:val="24"/>
        </w:rPr>
        <w:t xml:space="preserve"> человек.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Включить от руководства в состав комитета по охране труда: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От трудового коллектива в состав комитета включить уполномоченных (доверенных) лиц трудового коллектива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по охране труда в соответствии с протоколом собрания трудового коллектива: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Основание: протокол собрания трудового коллектива от « 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 xml:space="preserve"> » </w:t>
      </w:r>
      <w:r>
        <w:rPr>
          <w:rFonts w:hAnsi="Times New Roman" w:cs="Times New Roman"/>
          <w:color w:val="000000"/>
          <w:sz w:val="24"/>
          <w:szCs w:val="24"/>
        </w:rPr>
        <w:t>_____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</w:rPr>
        <w:t>_____</w:t>
      </w:r>
      <w:r>
        <w:rPr>
          <w:rFonts w:hAnsi="Times New Roman" w:cs="Times New Roman"/>
          <w:color w:val="000000"/>
          <w:sz w:val="24"/>
          <w:szCs w:val="24"/>
        </w:rPr>
        <w:t>г. (приложение № 1).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 Секретарем назначить специалиста по охране труда </w:t>
      </w:r>
      <w:r>
        <w:rPr>
          <w:rFonts w:hAnsi="Times New Roman" w:cs="Times New Roman"/>
          <w:color w:val="000000"/>
          <w:sz w:val="24"/>
          <w:szCs w:val="24"/>
        </w:rPr>
        <w:t>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 Утвердить и ввести в действие с « 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 xml:space="preserve">» </w:t>
      </w:r>
      <w:r>
        <w:rPr>
          <w:rFonts w:hAnsi="Times New Roman" w:cs="Times New Roman"/>
          <w:color w:val="000000"/>
          <w:sz w:val="24"/>
          <w:szCs w:val="24"/>
        </w:rPr>
        <w:t>_____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</w:rPr>
        <w:t>_____</w:t>
      </w:r>
      <w:r>
        <w:rPr>
          <w:rFonts w:hAnsi="Times New Roman" w:cs="Times New Roman"/>
          <w:color w:val="000000"/>
          <w:sz w:val="24"/>
          <w:szCs w:val="24"/>
        </w:rPr>
        <w:t>г. Положение о комитете по охране труда (приложение № 2). Комитет по охране труда в своей работе руководствуется Положением о комитете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 Должностным лицам, специалистам и работникам, вошедшим в состав комитета, ознакомиться с положением с отметкой в листе ознакомления (приложение № 3).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7. Контроль за исполнением настоящего приказа возложить на </w:t>
      </w:r>
      <w:r>
        <w:rPr>
          <w:rFonts w:hAnsi="Times New Roman" w:cs="Times New Roman"/>
          <w:color w:val="000000"/>
          <w:sz w:val="24"/>
          <w:szCs w:val="24"/>
        </w:rPr>
        <w:t>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Приложения: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Протокол собрания трудового коллектива от « 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 xml:space="preserve">» </w:t>
      </w:r>
      <w:r>
        <w:rPr>
          <w:rFonts w:hAnsi="Times New Roman" w:cs="Times New Roman"/>
          <w:color w:val="000000"/>
          <w:sz w:val="24"/>
          <w:szCs w:val="24"/>
        </w:rPr>
        <w:t>_____</w:t>
      </w:r>
      <w:r>
        <w:rPr>
          <w:rFonts w:hAnsi="Times New Roman" w:cs="Times New Roman"/>
          <w:color w:val="000000"/>
          <w:sz w:val="24"/>
          <w:szCs w:val="24"/>
        </w:rPr>
        <w:t xml:space="preserve"> 2024 г. – 1 стр.;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Положение о комитете по охране труда в </w:t>
      </w:r>
      <w:r>
        <w:rPr>
          <w:rFonts w:hAnsi="Times New Roman" w:cs="Times New Roman"/>
          <w:color w:val="000000"/>
          <w:sz w:val="24"/>
          <w:szCs w:val="24"/>
        </w:rPr>
        <w:t>___</w:t>
      </w:r>
      <w:r>
        <w:rPr>
          <w:rFonts w:hAnsi="Times New Roman" w:cs="Times New Roman"/>
          <w:color w:val="000000"/>
          <w:sz w:val="24"/>
          <w:szCs w:val="24"/>
        </w:rPr>
        <w:t xml:space="preserve"> «</w:t>
      </w:r>
      <w:r>
        <w:rPr>
          <w:rFonts w:hAnsi="Times New Roman" w:cs="Times New Roman"/>
          <w:color w:val="000000"/>
          <w:sz w:val="24"/>
          <w:szCs w:val="24"/>
        </w:rPr>
        <w:t>_____</w:t>
      </w:r>
      <w:r>
        <w:rPr>
          <w:rFonts w:hAnsi="Times New Roman" w:cs="Times New Roman"/>
          <w:color w:val="000000"/>
          <w:sz w:val="24"/>
          <w:szCs w:val="24"/>
        </w:rPr>
        <w:t>» – 3 стр.;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Лист ознакомления – 1 стр.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Генеральный директор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fcf1740ff284be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