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___________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4332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451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№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 аптечках первой помощи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статьи 216.3</w:t>
      </w:r>
      <w:r>
        <w:rPr>
          <w:rFonts w:hAnsi="Times New Roman" w:cs="Times New Roman"/>
          <w:color w:val="000000"/>
          <w:sz w:val="24"/>
          <w:szCs w:val="24"/>
        </w:rPr>
        <w:t xml:space="preserve"> Трудового кодекса, </w:t>
      </w:r>
      <w:r>
        <w:rPr>
          <w:rFonts w:hAnsi="Times New Roman" w:cs="Times New Roman"/>
          <w:color w:val="000000"/>
          <w:sz w:val="24"/>
          <w:szCs w:val="24"/>
        </w:rPr>
        <w:t>Приказа Минздрава от 24.05.2024 № 262н</w:t>
      </w:r>
      <w:r>
        <w:rPr>
          <w:rFonts w:hAnsi="Times New Roman" w:cs="Times New Roman"/>
          <w:color w:val="000000"/>
          <w:sz w:val="24"/>
          <w:szCs w:val="24"/>
        </w:rPr>
        <w:t>, требованиями охраны труда об организации санитарно-бытового обслуживания и медицинского обеспечения работников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ПРИКАЗЫВАЮ: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 Назначить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ответственным за приобретение аптечек для оказания первой помощи укомплектованных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Приказа Минздрава от 24.05.2024 № 262н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Назначить фельдшера здравпункта</w:t>
      </w:r>
      <w:r>
        <w:rPr>
          <w:rFonts w:hAnsi="Times New Roman" w:cs="Times New Roman"/>
          <w:color w:val="000000"/>
          <w:sz w:val="24"/>
          <w:szCs w:val="24"/>
        </w:rPr>
        <w:t>______________</w:t>
      </w:r>
      <w:r>
        <w:rPr>
          <w:rFonts w:hAnsi="Times New Roman" w:cs="Times New Roman"/>
          <w:color w:val="000000"/>
          <w:sz w:val="24"/>
          <w:szCs w:val="24"/>
        </w:rPr>
        <w:t> ответственной за: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заполнение журнала регистрации аптечек первой помощи и учёта использования изделий медицинского назначения из них;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оформление своевременной заявки для приобретения изделий медицинского назначения;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своевременное пополнение аптечек первой помощи необходимыми изделиями медицинского назначения в строгом соответствии с Требованиями Минздрава (приложение 1);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обеспечение структурных подразделений аптечками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 Определить место хранения аптечек для оказания первой помощи в соответствии с перечнем мест хранения аптечек (Приложение № 2 к настоящему приказу).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 </w:t>
      </w:r>
      <w:r>
        <w:rPr>
          <w:rFonts w:hAnsi="Times New Roman" w:cs="Times New Roman"/>
          <w:color w:val="000000"/>
          <w:sz w:val="24"/>
          <w:szCs w:val="24"/>
        </w:rPr>
        <w:t>_______________________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ознакомить под роспись всех работников с данным приказом.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5. Назначить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> ответственными за хранение аптечки первой помощи и оперативное информирование фельдшера здравпункта о случаях её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 Контроль исполнения приказа оставляю за собой.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4423" w:type="dxa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</w:p>
        </w:tc>
        <w:tc>
          <w:tcPr>
            <w:tcW w:w="126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3159" w:type="dxa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4423" w:type="dxa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 приказом ознакомлены:</w:t>
            </w:r>
          </w:p>
        </w:tc>
        <w:tc>
          <w:tcPr>
            <w:tcW w:w="126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159" w:type="dxa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</w:t>
            </w:r>
          </w:p>
        </w:tc>
        <w:tc>
          <w:tcPr>
            <w:tcW w:w="189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270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</w:t>
            </w:r>
          </w:p>
        </w:tc>
        <w:tc>
          <w:tcPr>
            <w:tcW w:w="189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</w:p>
        </w:tc>
        <w:tc>
          <w:tcPr>
            <w:tcW w:w="270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ind w:left="7480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Приложение № 1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 xml:space="preserve">к приказу 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от </w:t>
      </w:r>
      <w:r>
        <w:rPr>
          <w:rFonts w:hAnsi="Times New Roman" w:cs="Times New Roman"/>
          <w:color w:val="000000"/>
          <w:sz w:val="24"/>
          <w:szCs w:val="24"/>
        </w:rPr>
        <w:t>_______________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Требования к комплектации изделиями медицинского назначения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аптечек для оказания первой помощи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Аптечка для оказания работниками первой помощи пострадавшим с применением медицинских изделий (далее - аптечка) комплектуется следующими медицинскими изделиями: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Код вида номенклатурной классификации медицинских изделий</w:t>
            </w:r>
          </w:p>
        </w:tc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вида медицинского изделия в соответствии с номенклатурной классификацией медицинских изделий</w:t>
            </w:r>
          </w:p>
        </w:tc>
        <w:tc>
          <w:tcPr>
            <w:tcW w:w="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медицинского изделия</w:t>
            </w:r>
          </w:p>
        </w:tc>
        <w:tc>
          <w:tcPr>
            <w:tcW w:w="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Требуемое количество (не менее)</w:t>
            </w:r>
          </w:p>
        </w:tc>
      </w:tr>
      <w:tr>
        <w:trPr>
          <w:trHeight w:val="0"/>
        </w:trPr>
        <w:tc>
          <w:tcPr>
            <w:tcW w:w="631" w:type="dxa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Приказ Министерства здравоохранения Российской Федерации от 6 июня 2012 г. № 4н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"Об утверждении номенклатурной классификации медицинских изделий" (зарегистрирован Министерством юстиции Российской Федерации 9 июля 2012 г., регистрационный № 24852) с изменениями, внесенными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приказами Министерства здравоохранения Российской Федерации от 25 сентября 2014 г. № 557н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(зарегистрирован Министерством юстиции Российской Федерации 17 декабря 2014 г., регистрационный № 35201) и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от 7 июля 2020 г. № 686н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(зарегистрирован Министерством юстиции Российской Федерации 10 августа 2020 г., регистрационный № 59225) (далее - номенклатурная классификация медицинских изделий).</w:t>
            </w:r>
          </w:p>
        </w:tc>
      </w:tr>
      <w:tr>
        <w:trPr>
          <w:trHeight w:val="0"/>
        </w:trPr>
        <w:tc>
          <w:tcPr>
            <w:tcW w:w="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182450</w:t>
            </w:r>
          </w:p>
        </w:tc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Маска хирургическая/медицинская, одноразового использования</w:t>
            </w:r>
          </w:p>
        </w:tc>
        <w:tc>
          <w:tcPr>
            <w:tcW w:w="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Маска медицинская нестерильная одноразовая</w:t>
            </w:r>
          </w:p>
        </w:tc>
        <w:tc>
          <w:tcPr>
            <w:tcW w:w="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 шт.</w:t>
            </w:r>
          </w:p>
        </w:tc>
      </w:tr>
      <w:tr>
        <w:trPr>
          <w:trHeight w:val="0"/>
        </w:trPr>
        <w:tc>
          <w:tcPr>
            <w:tcW w:w="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367580</w:t>
            </w:r>
          </w:p>
        </w:tc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Маска лицевая для защиты дыхательных путей, одноразового использования</w:t>
            </w:r>
          </w:p>
        </w:tc>
        <w:tc>
          <w:tcPr>
            <w:tcW w:w="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122540</w:t>
            </w:r>
          </w:p>
        </w:tc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Перчатки смотровые/процедурные из латекса гевеи, неопудренные, нестерильные, не антибактериальные</w:t>
            </w:r>
          </w:p>
        </w:tc>
        <w:tc>
          <w:tcPr>
            <w:tcW w:w="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Перчатки медицинские нестерильные, размером не менее M</w:t>
            </w:r>
          </w:p>
        </w:tc>
        <w:tc>
          <w:tcPr>
            <w:tcW w:w="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 пары</w:t>
            </w:r>
          </w:p>
        </w:tc>
      </w:tr>
      <w:tr>
        <w:trPr>
          <w:trHeight w:val="0"/>
        </w:trPr>
        <w:tc>
          <w:tcPr>
            <w:tcW w:w="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122560</w:t>
            </w:r>
          </w:p>
        </w:tc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Перчатки смотровые/процедурные из латекса гевеи, опудренные, нестерильные</w:t>
            </w:r>
          </w:p>
        </w:tc>
        <w:tc>
          <w:tcPr>
            <w:tcW w:w="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139350</w:t>
            </w:r>
          </w:p>
        </w:tc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Перчатки смотровые/процедурные из полихлоропрена, неопудренные, нестерильные</w:t>
            </w:r>
          </w:p>
        </w:tc>
        <w:tc>
          <w:tcPr>
            <w:tcW w:w="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139360</w:t>
            </w:r>
          </w:p>
        </w:tc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Перчатки смотровые/процедурные из полихлоропрена, опудренные, нестерильные</w:t>
            </w:r>
          </w:p>
        </w:tc>
        <w:tc>
          <w:tcPr>
            <w:tcW w:w="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185830</w:t>
            </w:r>
          </w:p>
        </w:tc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Перчатки смотровые/процедурные нитриловые, неопудренные, нестерильные, не антибактериальные</w:t>
            </w:r>
          </w:p>
        </w:tc>
        <w:tc>
          <w:tcPr>
            <w:tcW w:w="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185850</w:t>
            </w:r>
          </w:p>
        </w:tc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Перчатки смотровые/процедурные нитриловые, опудренные, нестерильные</w:t>
            </w:r>
          </w:p>
        </w:tc>
        <w:tc>
          <w:tcPr>
            <w:tcW w:w="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205280</w:t>
            </w:r>
          </w:p>
        </w:tc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Перчатки смотровые/процедурные виниловые, неопудренные, нестерильные</w:t>
            </w:r>
          </w:p>
        </w:tc>
        <w:tc>
          <w:tcPr>
            <w:tcW w:w="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205290</w:t>
            </w:r>
          </w:p>
        </w:tc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Перчатки смотровые/процедурные виниловые, опудренные, нестерильные</w:t>
            </w:r>
          </w:p>
        </w:tc>
        <w:tc>
          <w:tcPr>
            <w:tcW w:w="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298450</w:t>
            </w:r>
          </w:p>
        </w:tc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Перчатки смотровые/процедурные из гваюлового латекса, неопудренные</w:t>
            </w:r>
          </w:p>
        </w:tc>
        <w:tc>
          <w:tcPr>
            <w:tcW w:w="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320790</w:t>
            </w:r>
          </w:p>
        </w:tc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Перчатки смотровые/процедурные нитриловые, неопудренные, антибактериальные</w:t>
            </w:r>
          </w:p>
        </w:tc>
        <w:tc>
          <w:tcPr>
            <w:tcW w:w="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321530</w:t>
            </w:r>
          </w:p>
        </w:tc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Перчатки смотровые/процедурные полиизопреновые, неопудренные, нестерильные</w:t>
            </w:r>
          </w:p>
        </w:tc>
        <w:tc>
          <w:tcPr>
            <w:tcW w:w="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349230</w:t>
            </w:r>
          </w:p>
        </w:tc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Перчатки смотровые/процедурные полиизопреновые, опудренные, нестерильные</w:t>
            </w:r>
          </w:p>
        </w:tc>
        <w:tc>
          <w:tcPr>
            <w:tcW w:w="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351490</w:t>
            </w:r>
          </w:p>
        </w:tc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Перчатки смотровые/процедурные из латекса гевеи, неопудренные, антибактериальные</w:t>
            </w:r>
          </w:p>
        </w:tc>
        <w:tc>
          <w:tcPr>
            <w:tcW w:w="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327410</w:t>
            </w:r>
          </w:p>
        </w:tc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Маска для сердечно-легочной реанимации, одноразового использования</w:t>
            </w:r>
          </w:p>
        </w:tc>
        <w:tc>
          <w:tcPr>
            <w:tcW w:w="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Устройство для проведения искусственного дыхания "Рот-Устройство-Рот"</w:t>
            </w:r>
          </w:p>
        </w:tc>
        <w:tc>
          <w:tcPr>
            <w:tcW w:w="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 шт.</w:t>
            </w:r>
          </w:p>
        </w:tc>
      </w:tr>
      <w:tr>
        <w:trPr>
          <w:trHeight w:val="0"/>
        </w:trPr>
        <w:tc>
          <w:tcPr>
            <w:tcW w:w="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351540</w:t>
            </w:r>
          </w:p>
        </w:tc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Загубник/покрытие для сердечно-легочной реанимации</w:t>
            </w:r>
          </w:p>
        </w:tc>
        <w:tc>
          <w:tcPr>
            <w:tcW w:w="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210370</w:t>
            </w:r>
          </w:p>
        </w:tc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Жгут кровоостанавливающий на верхнюю/нижнюю конечность, ручной, многоразового использования</w:t>
            </w:r>
          </w:p>
        </w:tc>
        <w:tc>
          <w:tcPr>
            <w:tcW w:w="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Жгут кровоостанавливающий для остановки артериального кровотечения</w:t>
            </w:r>
          </w:p>
        </w:tc>
        <w:tc>
          <w:tcPr>
            <w:tcW w:w="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 шт.</w:t>
            </w:r>
          </w:p>
        </w:tc>
      </w:tr>
      <w:tr>
        <w:trPr>
          <w:trHeight w:val="0"/>
        </w:trPr>
        <w:tc>
          <w:tcPr>
            <w:tcW w:w="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210380</w:t>
            </w:r>
          </w:p>
        </w:tc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Жгут кровоостанавливающий на верхнюю/нижнюю конечность, ручной, одноразового использования</w:t>
            </w:r>
          </w:p>
        </w:tc>
        <w:tc>
          <w:tcPr>
            <w:tcW w:w="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150130</w:t>
            </w:r>
          </w:p>
        </w:tc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Рулон марлевый тканый, нестерильный</w:t>
            </w:r>
          </w:p>
        </w:tc>
        <w:tc>
          <w:tcPr>
            <w:tcW w:w="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Бинт марлевый медицинский размером не менее 5 м x 10</w:t>
            </w:r>
          </w:p>
        </w:tc>
        <w:tc>
          <w:tcPr>
            <w:tcW w:w="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 шт.</w:t>
            </w:r>
          </w:p>
        </w:tc>
      </w:tr>
      <w:tr>
        <w:trPr>
          <w:trHeight w:val="0"/>
        </w:trPr>
        <w:tc>
          <w:tcPr>
            <w:tcW w:w="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150140</w:t>
            </w:r>
          </w:p>
        </w:tc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Рулон марлевый тканый, стерильный</w:t>
            </w:r>
          </w:p>
        </w:tc>
        <w:tc>
          <w:tcPr>
            <w:tcW w:w="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см или бинт фиксирующий эластичный нестерильный</w:t>
            </w:r>
          </w:p>
        </w:tc>
        <w:tc>
          <w:tcPr>
            <w:tcW w:w="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279290</w:t>
            </w:r>
          </w:p>
        </w:tc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Бинт эластичный, нелатексный, одноразового использования</w:t>
            </w:r>
          </w:p>
        </w:tc>
        <w:tc>
          <w:tcPr>
            <w:tcW w:w="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размером не менее 2 м x 10 см</w:t>
            </w:r>
          </w:p>
        </w:tc>
        <w:tc>
          <w:tcPr>
            <w:tcW w:w="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326320</w:t>
            </w:r>
          </w:p>
        </w:tc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Бинт эластичный, нелатексный, многоразового использования</w:t>
            </w:r>
          </w:p>
        </w:tc>
        <w:tc>
          <w:tcPr>
            <w:tcW w:w="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150130</w:t>
            </w:r>
          </w:p>
        </w:tc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Рулон марлевый тканый, нестерильный</w:t>
            </w:r>
          </w:p>
        </w:tc>
        <w:tc>
          <w:tcPr>
            <w:tcW w:w="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Бинт марлевый медицинский размером не менее 7 м x 14</w:t>
            </w:r>
          </w:p>
        </w:tc>
        <w:tc>
          <w:tcPr>
            <w:tcW w:w="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 шт.</w:t>
            </w:r>
          </w:p>
        </w:tc>
      </w:tr>
      <w:tr>
        <w:trPr>
          <w:trHeight w:val="0"/>
        </w:trPr>
        <w:tc>
          <w:tcPr>
            <w:tcW w:w="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150140</w:t>
            </w:r>
          </w:p>
        </w:tc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Рулон марлевый тканый, стерильный</w:t>
            </w:r>
          </w:p>
        </w:tc>
        <w:tc>
          <w:tcPr>
            <w:tcW w:w="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см или бинт фиксирующий эластичный</w:t>
            </w:r>
          </w:p>
        </w:tc>
        <w:tc>
          <w:tcPr>
            <w:tcW w:w="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279290</w:t>
            </w:r>
          </w:p>
        </w:tc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Бинт эластичный, нелатексный, одноразового использования</w:t>
            </w:r>
          </w:p>
        </w:tc>
        <w:tc>
          <w:tcPr>
            <w:tcW w:w="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нестерильный размером не менее 2 м x 14 см</w:t>
            </w:r>
          </w:p>
        </w:tc>
        <w:tc>
          <w:tcPr>
            <w:tcW w:w="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326320</w:t>
            </w:r>
          </w:p>
        </w:tc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Бинт эластичный, нелатексный, многоразового использования</w:t>
            </w:r>
          </w:p>
        </w:tc>
        <w:tc>
          <w:tcPr>
            <w:tcW w:w="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7.</w:t>
            </w:r>
          </w:p>
        </w:tc>
        <w:tc>
          <w:tcPr>
            <w:tcW w:w="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223580</w:t>
            </w:r>
          </w:p>
        </w:tc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Салфетка марлевая тканая</w:t>
            </w:r>
          </w:p>
        </w:tc>
        <w:tc>
          <w:tcPr>
            <w:tcW w:w="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Салфетки медицинские</w:t>
            </w:r>
          </w:p>
        </w:tc>
        <w:tc>
          <w:tcPr>
            <w:tcW w:w="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 упак.</w:t>
            </w:r>
          </w:p>
        </w:tc>
      </w:tr>
      <w:tr>
        <w:trPr>
          <w:trHeight w:val="0"/>
        </w:trPr>
        <w:tc>
          <w:tcPr>
            <w:tcW w:w="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302910</w:t>
            </w:r>
          </w:p>
        </w:tc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Салфетка нетканая</w:t>
            </w:r>
          </w:p>
        </w:tc>
        <w:tc>
          <w:tcPr>
            <w:tcW w:w="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стерильные размером не менее 16 x 13 см № 10</w:t>
            </w:r>
          </w:p>
        </w:tc>
        <w:tc>
          <w:tcPr>
            <w:tcW w:w="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8.</w:t>
            </w:r>
          </w:p>
        </w:tc>
        <w:tc>
          <w:tcPr>
            <w:tcW w:w="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122900</w:t>
            </w:r>
          </w:p>
        </w:tc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Лейкопластырь кожный гипоаллергенный</w:t>
            </w:r>
          </w:p>
        </w:tc>
        <w:tc>
          <w:tcPr>
            <w:tcW w:w="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Лейкопластырь фиксирующий рулонный</w:t>
            </w:r>
          </w:p>
        </w:tc>
        <w:tc>
          <w:tcPr>
            <w:tcW w:w="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 шт.</w:t>
            </w:r>
          </w:p>
        </w:tc>
      </w:tr>
      <w:tr>
        <w:trPr>
          <w:trHeight w:val="0"/>
        </w:trPr>
        <w:tc>
          <w:tcPr>
            <w:tcW w:w="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136010</w:t>
            </w:r>
          </w:p>
        </w:tc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Лейкопластырь кожный для фиксации повязки, несиликоновый</w:t>
            </w:r>
          </w:p>
        </w:tc>
        <w:tc>
          <w:tcPr>
            <w:tcW w:w="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размером не менее 2 x 500 см</w:t>
            </w:r>
          </w:p>
        </w:tc>
        <w:tc>
          <w:tcPr>
            <w:tcW w:w="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141730</w:t>
            </w:r>
          </w:p>
        </w:tc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Лейкопластырь кожный для фиксации повязки, силиконовый</w:t>
            </w:r>
          </w:p>
        </w:tc>
        <w:tc>
          <w:tcPr>
            <w:tcW w:w="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269230</w:t>
            </w:r>
          </w:p>
        </w:tc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Лейкопластырь кожный водонепроницаемый</w:t>
            </w:r>
          </w:p>
        </w:tc>
        <w:tc>
          <w:tcPr>
            <w:tcW w:w="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9.</w:t>
            </w:r>
          </w:p>
        </w:tc>
        <w:tc>
          <w:tcPr>
            <w:tcW w:w="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142270</w:t>
            </w:r>
          </w:p>
        </w:tc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Лейкопластырь для кожных покровов, антибактериальный</w:t>
            </w:r>
          </w:p>
        </w:tc>
        <w:tc>
          <w:tcPr>
            <w:tcW w:w="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Лейкопластырь бактерицидный размером не менее 1,9 x 7,2 см</w:t>
            </w:r>
          </w:p>
        </w:tc>
        <w:tc>
          <w:tcPr>
            <w:tcW w:w="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10 шт.</w:t>
            </w:r>
          </w:p>
        </w:tc>
      </w:tr>
      <w:tr>
        <w:trPr>
          <w:trHeight w:val="0"/>
        </w:trPr>
        <w:tc>
          <w:tcPr>
            <w:tcW w:w="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10.</w:t>
            </w:r>
          </w:p>
        </w:tc>
        <w:tc>
          <w:tcPr>
            <w:tcW w:w="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142270</w:t>
            </w:r>
          </w:p>
        </w:tc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Лейкопластырь для кожных покровов, антибактериальный</w:t>
            </w:r>
          </w:p>
        </w:tc>
        <w:tc>
          <w:tcPr>
            <w:tcW w:w="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Лейкопластырь бактерицидный размером не менее 4 x 10 см</w:t>
            </w:r>
          </w:p>
        </w:tc>
        <w:tc>
          <w:tcPr>
            <w:tcW w:w="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 шт.</w:t>
            </w:r>
          </w:p>
        </w:tc>
      </w:tr>
      <w:tr>
        <w:trPr>
          <w:trHeight w:val="0"/>
        </w:trPr>
        <w:tc>
          <w:tcPr>
            <w:tcW w:w="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11.</w:t>
            </w:r>
          </w:p>
        </w:tc>
        <w:tc>
          <w:tcPr>
            <w:tcW w:w="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293880</w:t>
            </w:r>
          </w:p>
        </w:tc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Одеяло спасательное, многоразового использования</w:t>
            </w:r>
          </w:p>
        </w:tc>
        <w:tc>
          <w:tcPr>
            <w:tcW w:w="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Покрывало спасательное изотермическое размером не менее 160 x210 см</w:t>
            </w:r>
          </w:p>
        </w:tc>
        <w:tc>
          <w:tcPr>
            <w:tcW w:w="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 шт.</w:t>
            </w:r>
          </w:p>
        </w:tc>
      </w:tr>
      <w:tr>
        <w:trPr>
          <w:trHeight w:val="0"/>
        </w:trPr>
        <w:tc>
          <w:tcPr>
            <w:tcW w:w="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12.</w:t>
            </w:r>
          </w:p>
        </w:tc>
        <w:tc>
          <w:tcPr>
            <w:tcW w:w="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116910</w:t>
            </w:r>
          </w:p>
        </w:tc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Ножницы для перевязочного материала, многоразового использования</w:t>
            </w:r>
          </w:p>
        </w:tc>
        <w:tc>
          <w:tcPr>
            <w:tcW w:w="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Ножницы для разрезания перевязочного материала и ткани</w:t>
            </w:r>
          </w:p>
        </w:tc>
        <w:tc>
          <w:tcPr>
            <w:tcW w:w="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 шт.</w:t>
            </w:r>
          </w:p>
        </w:tc>
      </w:tr>
      <w:tr>
        <w:trPr>
          <w:trHeight w:val="0"/>
        </w:trPr>
        <w:tc>
          <w:tcPr>
            <w:tcW w:w="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260590</w:t>
            </w:r>
          </w:p>
        </w:tc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Ножницы хирургические общего назначения, многоразового использования</w:t>
            </w:r>
          </w:p>
        </w:tc>
        <w:tc>
          <w:tcPr>
            <w:tcW w:w="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Аптечка комплектуется следующими изделиями: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0"/>
        <w:gridCol w:w="1440"/>
        <w:gridCol w:w="1440"/>
      </w:tblGrid>
      <w:tr>
        <w:trPr>
          <w:trHeight w:val="0"/>
        </w:trPr>
        <w:tc>
          <w:tcPr>
            <w:tcW w:w="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</w:t>
            </w:r>
          </w:p>
        </w:tc>
        <w:tc>
          <w:tcPr>
            <w:tcW w:w="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Требуемое количество (не менее)</w:t>
            </w:r>
          </w:p>
        </w:tc>
      </w:tr>
      <w:tr>
        <w:trPr>
          <w:trHeight w:val="0"/>
        </w:trPr>
        <w:tc>
          <w:tcPr>
            <w:tcW w:w="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Инструкция по оказанию первой помощи с использованием аптечки для оказания работниками первой помощи пострадавшим с применением медицинских изделий</w:t>
            </w:r>
          </w:p>
        </w:tc>
        <w:tc>
          <w:tcPr>
            <w:tcW w:w="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 шт.</w:t>
            </w:r>
          </w:p>
        </w:tc>
      </w:tr>
      <w:tr>
        <w:trPr>
          <w:trHeight w:val="0"/>
        </w:trPr>
        <w:tc>
          <w:tcPr>
            <w:tcW w:w="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Блокнот формата не менее A7</w:t>
            </w:r>
          </w:p>
        </w:tc>
        <w:tc>
          <w:tcPr>
            <w:tcW w:w="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 шт.</w:t>
            </w:r>
          </w:p>
        </w:tc>
      </w:tr>
      <w:tr>
        <w:trPr>
          <w:trHeight w:val="0"/>
        </w:trPr>
        <w:tc>
          <w:tcPr>
            <w:tcW w:w="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Маркер черный (синий) или карандаш</w:t>
            </w:r>
          </w:p>
        </w:tc>
        <w:tc>
          <w:tcPr>
            <w:tcW w:w="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 шт.</w:t>
            </w:r>
          </w:p>
        </w:tc>
      </w:tr>
      <w:tr>
        <w:trPr>
          <w:trHeight w:val="0"/>
        </w:trPr>
        <w:tc>
          <w:tcPr>
            <w:tcW w:w="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Футляр или сумка</w:t>
            </w:r>
          </w:p>
        </w:tc>
        <w:tc>
          <w:tcPr>
            <w:tcW w:w="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 шт.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 При комплектации аптечки допускается комплектация: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одного медицинского изделия из числа включенных соответственно в подпункты 4, 8 и 12 пункта 1 настоящих требований;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комбинации медицинских изделий с учетом требуемого минимального количества из числа включенных соответственно в подпункты 1-3 и 5-7 пункта 1 настоящих требований.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 Аптечка подлежит комплектации медицинскими изделиями, зарегистрированными в соответствии с Правилами регистрации и экспертизы безопасности, качества и эффективности медицинских изделий, утвержденными </w:t>
      </w:r>
      <w:r>
        <w:rPr>
          <w:rFonts w:hAnsi="Times New Roman" w:cs="Times New Roman"/>
          <w:color w:val="000000"/>
          <w:sz w:val="24"/>
          <w:szCs w:val="24"/>
        </w:rPr>
        <w:t>Решением Совета Евразийской экономической комиссии от 12 февраля 2016 г. № 46</w:t>
      </w:r>
      <w:r>
        <w:rPr>
          <w:rFonts w:hAnsi="Times New Roman" w:cs="Times New Roman"/>
          <w:color w:val="000000"/>
          <w:sz w:val="24"/>
          <w:szCs w:val="24"/>
        </w:rPr>
        <w:t xml:space="preserve"> (официальный сайт Евразийского экономического союза http://www.eaeunion.org/, 12 июля 2016 г.), или Правилами государственной регистрации медицинских изделий, утвержденными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Российской Федерации от 27 декабря 2012 г. № 1416</w:t>
      </w:r>
      <w:r>
        <w:rPr>
          <w:rFonts w:hAnsi="Times New Roman" w:cs="Times New Roman"/>
          <w:color w:val="000000"/>
          <w:sz w:val="24"/>
          <w:szCs w:val="24"/>
        </w:rPr>
        <w:t xml:space="preserve">, или особенностями обращения медицинских изделий, в том числе государственной регистрации серии (партии) медицинского изделия, утвержденными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Российской Федерации от 3 апреля 2020 г. № 430</w:t>
      </w:r>
      <w:r>
        <w:rPr>
          <w:rFonts w:hAnsi="Times New Roman" w:cs="Times New Roman"/>
          <w:color w:val="000000"/>
          <w:sz w:val="24"/>
          <w:szCs w:val="24"/>
        </w:rPr>
        <w:t xml:space="preserve">, которые действуют до 1 января 2025 г., или особенностями обращения, включая особенности государственной регистрации, медицинских изделий в случае их дефектуры или риска возникновения дефектуры в связи с введением в отношении Российской Федерации ограничительных мер экономического характера, утвержденными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Российской Федерации от 1 апреля 2022 г. № 552</w:t>
      </w:r>
      <w:r>
        <w:rPr>
          <w:rFonts w:hAnsi="Times New Roman" w:cs="Times New Roman"/>
          <w:color w:val="000000"/>
          <w:sz w:val="24"/>
          <w:szCs w:val="24"/>
        </w:rPr>
        <w:t>, которые действуют до 1 января 2025 г.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ind w:left="7480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Приложение № 2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 xml:space="preserve">к приказу 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__________</w:t>
      </w:r>
      <w:r>
        <w:rPr>
          <w:rFonts w:hAnsi="Times New Roman" w:cs="Times New Roman"/>
          <w:color w:val="000000"/>
          <w:sz w:val="24"/>
          <w:szCs w:val="24"/>
        </w:rPr>
        <w:t>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Перечень мест хранения аптечек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для оказания первой помощи</w:t>
      </w: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Номер аптечки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Место хранения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Адрес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3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</w:t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</w:t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</w:t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</w:t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</w:t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</w:t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</w:t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</w:t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ind w:left="7480"/>
        <w:jc w:val="right"/>
        <w:rPr>
          <w:rFonts w:hAnsi="Times New Roman" w:cs="Times New Roman"/>
          <w:color w:val="000000"/>
          <w:sz w:val="24"/>
          <w:szCs w:val="24"/>
        </w:rPr>
      </w:pP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14dd96ee61f443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