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 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02.03.2022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установлении дополнительного отпуска работникам по итогам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</w:t>
      </w:r>
      <w:r>
        <w:rPr>
          <w:rFonts w:hAnsi="Times New Roman" w:cs="Times New Roman"/>
          <w:color w:val="000000"/>
          <w:sz w:val="24"/>
          <w:szCs w:val="24"/>
        </w:rPr>
        <w:t>части 15</w:t>
      </w:r>
      <w:r>
        <w:rPr>
          <w:rFonts w:hAnsi="Times New Roman" w:cs="Times New Roman"/>
          <w:color w:val="000000"/>
          <w:sz w:val="24"/>
          <w:szCs w:val="24"/>
        </w:rPr>
        <w:t xml:space="preserve"> статьи 214 Трудового Кодекса и в соответствии с отчетом СОУТ от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27 февраля 2022 года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Установить работникам, условия труда на рабочих местах которых по итогам специальной оценки условий труда от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27.11.2021</w:t>
      </w:r>
      <w:r>
        <w:rPr>
          <w:rFonts w:hAnsi="Times New Roman" w:cs="Times New Roman"/>
          <w:color w:val="000000"/>
          <w:sz w:val="24"/>
          <w:szCs w:val="24"/>
        </w:rPr>
        <w:t xml:space="preserve"> года отнесены к вредным условиям труда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, следующие компенсации: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ФИО работника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Условия труда</w:t>
            </w:r>
          </w:p>
        </w:tc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Компенсация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20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подготовить соответствующие дополнения в трудовые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доплату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 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306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02.03.2022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02.03.2022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306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02.03.2022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f40029824b42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