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реестра нормативно-правовых актов с требованиями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совершенствования системы управления охраной труда в ООО «Альфа» в соответствии со </w:t>
      </w:r>
      <w:r>
        <w:rPr>
          <w:rFonts w:hAnsi="Times New Roman" w:cs="Times New Roman"/>
          <w:color w:val="000000"/>
          <w:sz w:val="24"/>
          <w:szCs w:val="24"/>
        </w:rPr>
        <w:t>ст.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</w:t>
      </w:r>
      <w:r>
        <w:rPr>
          <w:rFonts w:hAnsi="Times New Roman" w:cs="Times New Roman"/>
          <w:color w:val="000000"/>
          <w:sz w:val="24"/>
          <w:szCs w:val="24"/>
        </w:rPr>
        <w:t>Приказа Минтруда № 773н от 29.10.2021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форм (способов) информирования работников об их трудовых правах, включая право на безопасные условия и охрану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Реестр нормативно-правовых актов с требованиями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(Приложение).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ознакомить работников с Реестром нормативно-правовых актов с требованиями охраны труда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доступ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актуальным редакциям нормативно-правовых актов, содержащихся в Реестре.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выполнением настоящего приказа оставляю за собой.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374839cba040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