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полное наименование организации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АКТ</w:t>
      </w:r>
      <w:r>
        <w:rPr>
          <w:rFonts w:hAnsi="Times New Roman" w:cs="Times New Roman"/>
          <w:color w:val="000000"/>
          <w:sz w:val="24"/>
          <w:szCs w:val="24"/>
        </w:rPr>
        <w:t xml:space="preserve">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 отказе работника от медицинского освидетельствования на состояние опьянения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Время составления акта: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час.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мин.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</w:t>
      </w:r>
      <w:r>
        <w:rPr>
          <w:rFonts w:hAnsi="Times New Roman" w:cs="Times New Roman"/>
          <w:color w:val="000000"/>
          <w:sz w:val="24"/>
          <w:szCs w:val="24"/>
        </w:rPr>
        <w:t xml:space="preserve">  </w:t>
      </w:r>
      <w:r>
        <w:rPr>
          <w:rFonts w:hAnsi="Times New Roman" w:cs="Times New Roman"/>
          <w:color w:val="000000"/>
          <w:sz w:val="24"/>
          <w:szCs w:val="24"/>
        </w:rPr>
        <w:t>5 августа 2016 г.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Мною,</w:t>
            </w:r>
          </w:p>
        </w:tc>
        <w:tc>
          <w:tcPr>
            <w:tcW w:w="0" w:type="auto"/>
            <w:gridSpan w:val="11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, в присутствии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11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фамилия, инициалы составителя акта)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наладчика оборудования Л.И. Петрова, начальника отдела кадров Е.Э. Громовой</w:t>
            </w:r>
          </w:p>
        </w:tc>
      </w:tr>
      <w:tr>
        <w:trPr>
          <w:trHeight w:val="0"/>
        </w:trPr>
        <w:tc>
          <w:tcPr>
            <w:tcW w:w="0" w:type="auto"/>
            <w:gridSpan w:val="1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(должность, фамилия, инициалы присутствующих)</w:t>
            </w:r>
          </w:p>
        </w:tc>
      </w:tr>
      <w:tr>
        <w:trPr>
          <w:trHeight w:val="0"/>
        </w:trPr>
        <w:tc>
          <w:tcPr>
            <w:tcW w:w="0" w:type="auto"/>
            <w:gridSpan w:val="1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составлен настоящий акт о нижеследующем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: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г. 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час.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мин. 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</w:tr>
      <w:tr>
        <w:trPr>
          <w:trHeight w:val="0"/>
        </w:trPr>
        <w:tc>
          <w:tcPr>
            <w:tcW w:w="0" w:type="auto"/>
            <w:gridSpan w:val="15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(дата, время, место)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</w:t>
            </w:r>
          </w:p>
        </w:tc>
        <w:tc>
          <w:tcPr>
            <w:tcW w:w="0" w:type="auto"/>
            <w:gridSpan w:val="7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отказался проходить медицинское</w:t>
            </w:r>
          </w:p>
        </w:tc>
      </w:tr>
      <w:tr>
        <w:trPr>
          <w:trHeight w:val="0"/>
        </w:trPr>
        <w:tc>
          <w:tcPr>
            <w:tcW w:w="0" w:type="auto"/>
            <w:gridSpan w:val="3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7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5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освидетельствование на состояние опьянения в связи с выявлением у него следующих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признаков опьянения:</w:t>
            </w:r>
          </w:p>
        </w:tc>
      </w:tr>
      <w:tr>
        <w:trPr>
          <w:trHeight w:val="0"/>
        </w:trPr>
        <w:tc>
          <w:tcPr>
            <w:tcW w:w="0" w:type="auto"/>
            <w:gridSpan w:val="1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gridSpan w:val="1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(признаки опьянения)</w:t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Свой отказ от письменных объяснений</w:t>
            </w:r>
          </w:p>
        </w:tc>
        <w:tc>
          <w:tcPr>
            <w:tcW w:w="0" w:type="auto"/>
            <w:gridSpan w:val="4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мотивировал тем, что</w:t>
            </w:r>
          </w:p>
        </w:tc>
      </w:tr>
      <w:tr>
        <w:trPr>
          <w:trHeight w:val="0"/>
        </w:trPr>
        <w:tc>
          <w:tcPr>
            <w:tcW w:w="0" w:type="auto"/>
            <w:gridSpan w:val="9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gridSpan w:val="4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15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>
        <w:trPr>
          <w:trHeight w:val="0"/>
        </w:trPr>
        <w:tc>
          <w:tcPr>
            <w:tcW w:w="0" w:type="auto"/>
            <w:gridSpan w:val="15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(причины отказа от дачи объяснений)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Время в акте указано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Настоящий акт составлен в двух экземплярах: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первый экз.</w:t>
            </w:r>
          </w:p>
        </w:tc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отдел кадров;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второй экз.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 И. О.)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Настоящий акт составил: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(расшифровка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подписи)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Содержание акта подтверждаем личными подписями: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</w:p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 августа 2016 г.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(расшифровка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подписи)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(должность)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5 августа 2016 г.</w:t>
            </w: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 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(расшифровка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подписи)</w:t>
            </w:r>
          </w:p>
        </w:tc>
      </w:tr>
      <w:tr>
        <w:trPr>
          <w:trHeight w:val="0"/>
        </w:trPr>
        <w:tc>
          <w:tcPr>
            <w:tcW w:w="0" w:type="auto"/>
            <w:gridSpan w:val="5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 актом ознакомлен: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bottom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(расшифровка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подписи)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68af30baaae490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