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 отсутствии оснований для проведения внеплановой специальной оценки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условий труда в связи с переименованием должности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«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27.02.2022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Комиссия в составе председателя: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руководителя службы охраны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Чичикова В.В.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члена комиссии: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главного технолога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Ромашкина Б.В.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члена комиссии: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начальника технического отдела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Седова С.М.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присутствии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сварщика ручной дуговой сварки плавящимся покрытым электродом 3-го разряда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Галушкина Д.Л.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основании информации службы управления персоналом о переименовании должности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УСТАНОВИЛА: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ind w:left="9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По ранее проведенной «</w:t>
      </w:r>
      <w:r>
        <w:rPr>
          <w:rFonts w:hAnsi="Times New Roman" w:cs="Times New Roman"/>
          <w:color w:val="000000"/>
          <w:sz w:val="24"/>
          <w:szCs w:val="24"/>
        </w:rPr>
        <w:t>01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марта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22 </w:t>
      </w:r>
      <w:r>
        <w:rPr>
          <w:rFonts w:hAnsi="Times New Roman" w:cs="Times New Roman"/>
          <w:color w:val="000000"/>
          <w:sz w:val="24"/>
          <w:szCs w:val="24"/>
        </w:rPr>
        <w:t xml:space="preserve">г. специальной оценке условий труда по карте спецоценки рабочего места № </w:t>
      </w:r>
      <w:r>
        <w:rPr>
          <w:rFonts w:hAnsi="Times New Roman" w:cs="Times New Roman"/>
          <w:color w:val="000000"/>
          <w:sz w:val="24"/>
          <w:szCs w:val="24"/>
        </w:rPr>
        <w:t>129</w:t>
      </w:r>
      <w:r>
        <w:rPr>
          <w:rFonts w:hAnsi="Times New Roman" w:cs="Times New Roman"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Электрогазосварщик 3-го разряда</w:t>
      </w:r>
      <w:r>
        <w:rPr>
          <w:rFonts w:hAnsi="Times New Roman" w:cs="Times New Roman"/>
          <w:color w:val="000000"/>
          <w:sz w:val="24"/>
          <w:szCs w:val="24"/>
        </w:rPr>
        <w:t>» цеха №</w:t>
      </w:r>
      <w:r>
        <w:rPr>
          <w:rFonts w:hAnsi="Times New Roman" w:cs="Times New Roman"/>
          <w:color w:val="000000"/>
          <w:sz w:val="24"/>
          <w:szCs w:val="24"/>
        </w:rPr>
        <w:t xml:space="preserve"> 5 </w:t>
      </w:r>
      <w:r>
        <w:rPr>
          <w:rFonts w:hAnsi="Times New Roman" w:cs="Times New Roman"/>
          <w:color w:val="000000"/>
          <w:sz w:val="24"/>
          <w:szCs w:val="24"/>
        </w:rPr>
        <w:t xml:space="preserve">установлен класс </w:t>
      </w:r>
      <w:r>
        <w:rPr>
          <w:rFonts w:hAnsi="Times New Roman" w:cs="Times New Roman"/>
          <w:color w:val="000000"/>
          <w:sz w:val="24"/>
          <w:szCs w:val="24"/>
        </w:rPr>
        <w:t>3.1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ind w:left="9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В связи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195.3</w:t>
      </w:r>
      <w:r>
        <w:rPr>
          <w:rFonts w:hAnsi="Times New Roman" w:cs="Times New Roman"/>
          <w:color w:val="000000"/>
          <w:sz w:val="24"/>
          <w:szCs w:val="24"/>
        </w:rPr>
        <w:t xml:space="preserve"> ТК требуется переименование должности «</w:t>
      </w:r>
      <w:r>
        <w:rPr>
          <w:rFonts w:hAnsi="Times New Roman" w:cs="Times New Roman"/>
          <w:color w:val="000000"/>
          <w:sz w:val="24"/>
          <w:szCs w:val="24"/>
        </w:rPr>
        <w:t>Электрогазосварщик 3-го разряда</w:t>
      </w:r>
      <w:r>
        <w:rPr>
          <w:rFonts w:hAnsi="Times New Roman" w:cs="Times New Roman"/>
          <w:color w:val="000000"/>
          <w:sz w:val="24"/>
          <w:szCs w:val="24"/>
        </w:rPr>
        <w:t>» на «</w:t>
      </w:r>
      <w:r>
        <w:rPr>
          <w:rFonts w:hAnsi="Times New Roman" w:cs="Times New Roman"/>
          <w:color w:val="000000"/>
          <w:sz w:val="24"/>
          <w:szCs w:val="24"/>
        </w:rPr>
        <w:t>Сварщик ручной дуговой сварки плавящимся покрытым электродом 3-го разряда</w:t>
      </w:r>
      <w:r>
        <w:rPr>
          <w:rFonts w:hAnsi="Times New Roman" w:cs="Times New Roman"/>
          <w:color w:val="000000"/>
          <w:sz w:val="24"/>
          <w:szCs w:val="24"/>
        </w:rPr>
        <w:t>».</w:t>
      </w:r>
    </w:p>
    <w:p>
      <w:pPr>
        <w:spacing w:line="240" w:lineRule="auto"/>
        <w:ind w:left="9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Служба управления персоналом просит предоставить основания для проведения внеплановой специальной оценки условий труда, указанные в </w:t>
      </w:r>
      <w:r>
        <w:rPr>
          <w:rFonts w:hAnsi="Times New Roman" w:cs="Times New Roman"/>
          <w:color w:val="000000"/>
          <w:sz w:val="24"/>
          <w:szCs w:val="24"/>
        </w:rPr>
        <w:t>статье 17</w:t>
      </w:r>
      <w:r>
        <w:rPr>
          <w:rFonts w:hAnsi="Times New Roman" w:cs="Times New Roman"/>
          <w:color w:val="000000"/>
          <w:sz w:val="24"/>
          <w:szCs w:val="24"/>
        </w:rPr>
        <w:t xml:space="preserve"> Закона 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установила, что переименование должности не повлекло за собой организацию нового рабочего места, изменение технологического процесса, замену производственного оборудования, изменение состава применяемых материалов и (или) сырья, изменение применяемых средств индивидуальной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Также комиссия установила отсутствие мотивированных предложений самого работника и его представительного органа (при наличии) о проведении внеплановой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связи с вышеуказанным комиссия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РЕШИЛА:</w:t>
      </w:r>
    </w:p>
    <w:p>
      <w:pPr>
        <w:spacing w:line="240" w:lineRule="auto"/>
        <w:ind w:left="9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Считать карту СОУТ №</w:t>
      </w:r>
      <w:r>
        <w:rPr>
          <w:rFonts w:hAnsi="Times New Roman" w:cs="Times New Roman"/>
          <w:color w:val="000000"/>
          <w:sz w:val="24"/>
          <w:szCs w:val="24"/>
        </w:rPr>
        <w:t xml:space="preserve"> 129,</w:t>
      </w:r>
      <w:r>
        <w:rPr>
          <w:rFonts w:hAnsi="Times New Roman" w:cs="Times New Roman"/>
          <w:color w:val="000000"/>
          <w:sz w:val="24"/>
          <w:szCs w:val="24"/>
        </w:rPr>
        <w:t xml:space="preserve"> наименование рабочего места «</w:t>
      </w:r>
      <w:r>
        <w:rPr>
          <w:rFonts w:hAnsi="Times New Roman" w:cs="Times New Roman"/>
          <w:color w:val="000000"/>
          <w:sz w:val="24"/>
          <w:szCs w:val="24"/>
        </w:rPr>
        <w:t>Электрогазосварщик 3-го разряда</w:t>
      </w:r>
      <w:r>
        <w:rPr>
          <w:rFonts w:hAnsi="Times New Roman" w:cs="Times New Roman"/>
          <w:color w:val="000000"/>
          <w:sz w:val="24"/>
          <w:szCs w:val="24"/>
        </w:rPr>
        <w:t>», действительной для рабочего места «</w:t>
      </w:r>
      <w:r>
        <w:rPr>
          <w:rFonts w:hAnsi="Times New Roman" w:cs="Times New Roman"/>
          <w:color w:val="000000"/>
          <w:sz w:val="24"/>
          <w:szCs w:val="24"/>
        </w:rPr>
        <w:t>Сварщик ручной дуговой сварки плавящимся покрытым электродом 3-го разряда</w:t>
      </w:r>
      <w:r>
        <w:rPr>
          <w:rFonts w:hAnsi="Times New Roman" w:cs="Times New Roman"/>
          <w:color w:val="000000"/>
          <w:sz w:val="24"/>
          <w:szCs w:val="24"/>
        </w:rPr>
        <w:t>».</w:t>
      </w:r>
    </w:p>
    <w:p>
      <w:pPr>
        <w:spacing w:line="240" w:lineRule="auto"/>
        <w:ind w:left="9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Оснований для внеплановой специальной оценки условий труда на рабочем месте (№ карты </w:t>
      </w:r>
      <w:r>
        <w:rPr>
          <w:rFonts w:hAnsi="Times New Roman" w:cs="Times New Roman"/>
          <w:color w:val="000000"/>
          <w:sz w:val="24"/>
          <w:szCs w:val="24"/>
        </w:rPr>
        <w:t>129</w:t>
      </w:r>
      <w:r>
        <w:rPr>
          <w:rFonts w:hAnsi="Times New Roman" w:cs="Times New Roman"/>
          <w:color w:val="000000"/>
          <w:sz w:val="24"/>
          <w:szCs w:val="24"/>
        </w:rPr>
        <w:t>) нет.</w:t>
      </w:r>
    </w:p>
    <w:p>
      <w:pPr>
        <w:spacing w:line="240" w:lineRule="auto"/>
        <w:ind w:left="9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Направить настоящий акт на утверждение руководителю организации.</w:t>
      </w:r>
    </w:p>
    <w:p>
      <w:pPr>
        <w:spacing w:line="240" w:lineRule="auto"/>
        <w:ind w:left="9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Абрамов В.М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Абрамов В.М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Комиссия: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Чичиков В.В.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Чичиков В.В.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технолог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Ромашкин Б.В.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Ромашкин Б.В.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технического отдела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Седов С.М.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Седов С.М.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Сварщик ручной дуговой сварки плавящимся покрытым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электродом 3-го разряда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Галушкин Д.Л.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Галушкин Д.Л.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172eb0b4d645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