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проведения технического обслуживания и проверки внутренних пожарных кранов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 председателя 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 членов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провела техническое обслуживание и проверку работоспособности внутренних пожарных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Внутренние пожарные краны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(ПК-1-ПК-6) проверены на работоспособность путем пуска воды и признаны годными к дальнейшей эксплуатации. Пожарные рукава просушены, перекатаны на новую складку и присоединены к кранам и стволам.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__.__.____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9f5c5020a44c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