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 оценки профессиональных рисков </w:t>
      </w:r>
      <w:r>
        <w:rPr>
          <w:rFonts w:hAnsi="Times New Roman" w:cs="Times New Roman"/>
          <w:color w:val="000000"/>
          <w:sz w:val="24"/>
          <w:szCs w:val="24"/>
        </w:rPr>
        <w:t>при выполнении водолазных рабо</w:t>
      </w:r>
      <w:r>
        <w:rPr>
          <w:rFonts w:hAnsi="Times New Roman" w:cs="Times New Roman"/>
          <w:color w:val="000000"/>
          <w:sz w:val="24"/>
          <w:szCs w:val="24"/>
        </w:rPr>
        <w:t>т</w:t>
      </w:r>
      <w:r>
        <w:rPr>
          <w:rFonts w:hAnsi="Times New Roman" w:cs="Times New Roman"/>
          <w:color w:val="000000"/>
          <w:sz w:val="24"/>
          <w:szCs w:val="24"/>
        </w:rPr>
        <w:t xml:space="preserve">  № </w:t>
      </w:r>
      <w:r>
        <w:rPr>
          <w:rFonts w:hAnsi="Times New Roman" w:cs="Times New Roman"/>
          <w:color w:val="000000"/>
          <w:sz w:val="24"/>
          <w:szCs w:val="24"/>
        </w:rPr>
        <w:t>5 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Спасательный отряд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13.02.2024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 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 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вблизи водоемов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Утопление в результате падения в воду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Деятельность на палубе и за бортом судов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Тяжелые травмы,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под руководством ответственного лица. Следование плану работ. Четкое распределение функциональных обязанностей. Контроль за движением судна по заданному маршруту. Сравнения фактических навигационных элементов с элементами навигационной программы движения. Формирование команд управляющим комплексом для реализации требуемого безопасного движения. Доскональное обсуждение плана работ. Контроль и корректировка параметров безопасного движения судна. Действие согласно аварийных мер в случае непредвиденных обстоятельств.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барометрическое давление (при выполнении водолазных спусков и кессонных работ, при подводном плавании в аквалангах, при лечении сжатым воздухом или кислородом в камерах повышенного давления и барокамерах, предназначенных для проведения хирургических операций)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Декомпрессионная болезнь, баротравмы легких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Водолазные спуски, подводное плавание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Потеря трудоспособности, инвалидность, профзаболевания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под руководством ответственного лица. Следование плану работ.Четкое распределение функциональных обязанностей. Доскональное обсуждение плана работ. Действие согласно аварийных мер в случае непредвиденных обстоятельств.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длительности рабочего времени и продолжительности вышлюзования (декомпрессии).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Резкое изменение барометрического давления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Баротравма, декомпрессионная болезнь, вызванные резким изменением барометрического давления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Водолазные спуски, подводное плавание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Потеря трудоспособности, инвалидность, профзаболевания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работ под руководством ответственного лица. Следование плану работ.Четкое распределение функциональных обязанностей. Доскональное обсуждение плана работ. Действие согласно аварийных мер в случае непредвиденных обстоятельств.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Ограничение времени воздействия неблагоприятных, опасных и вредных факторов на работников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Спасательные операции на воде и/или на льду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Утопление в результате падения в воду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Водолазные спуски, подводное плавание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Тяжелые травмы,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блокировочных устройств. Выполнение работ под руководством ответственного лица. Следование плану работ.Четкое распределение функциональных обязанностей. Доскональное обсуждение плана работ. Действие согласно аварийных мер в случае непредвиденных обстоятельств.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дополнительными СИЗ при выполнении спасательных операций на льду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влажность окружающей среды, в рабочей зоне, в том числе, связанная с климатом (воздействие влажности в виде тумана, росы, атмосферных осадков, конденсата, струй и капель жидкости)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Климатический фактор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организма. Потеря трудоспособности, инвалидность, профзаболевания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Применение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Дублирование всех основных элементов по контролю за местоположением и движением работника разными методами и различными техническими средствами.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аварий из-за механических отказов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Судно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Четкое распределение функциональных обязанностей между судоводителями. Взаимоконтроль помощников капитана при решении задач судовождения. Контроль за движением судна по заданному маршруту. Сравнения фактических навигационных элементов с элементами навигационной программы движения. Формирование команд управляющим комплексом для реализации требуемого безопасного движения. Доскональное обсуждение плана маневрирования и швартовки, вовлечение помощников. В процессе обсуждения не терять контроль за движением судна. Контроль и корректировка параметров безопасного движения судна. Действие согласно аварийных мер в случае непредвиденных обстоятельств.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 грузов, эксплуатации судна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судна,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Дублирование всех основных элементов по контролю за местоположением и движением судна разными методами и различными техническими средствами.Установка средств контроля за организацией технологического процесса, в том числе дистанционных и 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Судно, 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судна и оборудования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 другие неблагоприятные характеристики шума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Судно, климатический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Разработка и применение режимов труда и отдыха. Установка дополнительной визуальной (цветовой) сигнализации, указывающей об опасности. Применение СИЗ, контроль применения.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Дублирование всех основных элементов по контролю за местоположением и движением судна разными методами и различными техническими средствами.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психологических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вдыхания дыма, паров вредных газов и 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 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несвоевременности получения информации или получение неверной информации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Четкое распределение функциональных обязанностей. Контроль за движением судна по заданному маршруту. Сравнения фактических навигационных элементов с элементами навигационной программы движения. Формирование команд управляющим комплексом для реализации требуемого безопасного движения. Доскональное обсуждение плана работ. Контроль и корректировка параметров безопасного движения судна. Действие согласно аварийных мер в случае непредвиденных обстоятельств.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Дублирование всех основных элементов по контролю за местоположением и движением работника разными методами и различными техническими средствами.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Прямое воздействие солнечных лучей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Климатический фактор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 том числе снегом и (или) льдом, упавшими с крыш зданий и 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 сосулек на 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 пешеходных зон. Применение в зоне входной группы противоскользящих покрытий пола. Организация мытья полов во время отсутствия работников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 при передвижении по 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 ступени со 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 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скоростного режима и правил дорожного движения.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светильниках. Выбор пути следования по хорошо освещенной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солнечную погоду быть предельно внимательным. Соблюдение скоростного режима и правил дорожного движения.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Выбор пути следования по хорошо просматриваемой территории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Детали машин,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 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Командир отряда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Старший спасатель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картой идентификации опасностей и 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5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ознакомлен:</w:t>
      </w:r>
    </w:p>
    <w:tbl>
      <w:tblPr>
        <w:tblW w:w="4784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626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33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3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33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4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33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4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3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3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baa81c76d94f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