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Карта идентификации опасностей и оценки профессиональных рисков № </w:t>
      </w:r>
      <w:r>
        <w:rPr>
          <w:rFonts w:hAnsi="Times New Roman" w:cs="Times New Roman"/>
          <w:color w:val="000000"/>
          <w:sz w:val="24"/>
          <w:szCs w:val="24"/>
        </w:rPr>
        <w:t>1</w:t>
      </w:r>
    </w:p>
    <w:tbl>
      <w:tblPr>
        <w:tblW w:w="8665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242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Подразделение № 1</w:t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251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Аппаратчик окисления битума</w:t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26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242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27.12.2024</w:t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26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 в результате дорожно-транспортного происшествия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Строительно-дорожные машины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режимов труда и отдыха. Соблюдение правил дорожного движения и правил перемещения строительно-дорожных машин по территории работ, соблюдение скоростного режима, применение исправных строительно-дорожных машин, соответствующих требованиям безопасности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Разделение маршрутов движения людей и транспортных средств, исключающих случайный выход людей на пути движения транспорта, а также случайный выезд транспорта на пути движения людей, в том числе с применением отбойников и ограждений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наезда строительно-дорожных машин на человека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Строительно-дорожные машины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режимов труда и отдыха. Соблюдение правил дорожного движения и правил перемещения строительно-дорожных машин по территории работ, соблюдение скоростного режима, применение исправных строительно-дорожных машин, соответствующих требованиям безопасности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Разделение маршрутов движения людей и транспортных средств, исключающих случайный выход людей на пути движения транспорта, а также случайный выезд транспорта на пути движения людей, в том числе с применением отбойников и ограждений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внезапного возникновения технической неисправности строительно-дорожных машин, находящихся в движении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Строительно-дорожные машины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режимов труда и отдыха. Соблюдение правил дорожного движения и правил перемещения строительно-дорожных машин по территории работ, соблюдение скоростного режима, применение исправных строительно-дорожных машин, соответствующих требованиям безопасности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состоянием и безопасной эксплуатацией строительно-дорожных машин.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Опрокидывание строительно-дорожных машин при проведении работ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Строительно-дорожные машины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режимов труда и отдыха. Соблюдение правил дорожного движения и правил перемещения строительно-дорожных машин по территории работ, соблюдение скоростного режима, применение исправных строительно-дорожных машин, соответствующих требованиям безопасности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строительно-дорожных машин.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подвижных частей машин и механизмов 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Удары, порезы, проколы, уколы, затягивания, наматывания, абразивные воздействия подвижными частями оборудования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Строительно-дорожные машины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транспорта и механизмов, оборудования. Обеспечение безопасной эксплуатации технологического оборудования, а также контроль за соблюдением требований Правил.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 назначению, согласно комплекту технологической и эксплуатационно-технической документации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строительно-дорожных машин.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повышенного уровня шума и другие неблагоприятные характеристики шума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Строительно-дорожные машины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смены. Использование строительно-дорожных машин в соответствии с назначением. Своевременный ремонт строительно-дорожных машин, оборудования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Воздействие общей вибрации на тело работника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Строительно-дорожные машины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 течение рабочей смены. Использование строительно-дорожных машин в соответствии с его назначением. Своевременный ремонт строительно-дорожных машин, оборудования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физических перегрузок при чрезмерных физических усилиях при подъеме предметов и деталей, при перемещении предметов и деталей, при стереотипных рабочих движениях и при статических нагрузках, при неудобной рабочей позе, в том числе при наклонах корпуса тела работника более чем на 30°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положение в пространстве при общей нагрузке (с участием мышц рук, корпуса, ног). Подъем и перемещение тяжестей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случаи временной нетрудоспособности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Повреждение костно-мышечного аппарата работника при физических перегрузках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Соблюдение режимов труда и отдыха. Не допускается поднимать и переносить груз весом, превышающим предельно допустимые нормы 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вредных веществ на органы дыхания, поверхности кожи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Топливо, масла. Асфальтобетонные и битумоминеральные смеси, основания из грунтов, гравийно-песчаных смесей, укрепленных вяжущими материалами, и жесткие цементобетонные смеси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здоровья, ожоги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 аптечке, повышенное внимание. Соблюдение установленных регламентированных перерывов в течение рабочей смены. Применение СИЗ, контроль применения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Определение круга лиц, осуществляющих контроль за безопасностью.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воздушных взвесей вредных химических веществ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Топливо, масла. Асфальтобетонные и битумоминеральные смеси, основания из грунтов, гравийно-песчаных смесей, укрепленных вяжущими материалами, и жесткие цементобетонные смеси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3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 аптечке, повышенное внимание. Соблюдение установленных регламентированных перерывов в течение рабочей смены. Применение СИЗ, контроль применения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Определение круга лиц, осуществляющих контроль за безопасностью.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поражения током вследствие контакта с токоведущими частями, которые находятся под напряжением из-за неисправного состояния (косвенный контакт)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Оборудование, инструмент, бытовые электроприборы 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Наличие защитного заземления. Безопасное расположение токоведущих частей. Периодическое проведение испытаний и измерений сопротивления изоляции проводов, кабелей и заземляющих устройств. 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Проверка работником исправности оборудования и правильность его подключения в электросеть перед началом работ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от вдыхания дыма, паров вредных газов и пыли при пожаре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открытого пламени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пониженной концентрации кислорода в воздухе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травмирования, в том числе снегом и (или) льдом, упавшими с крыш зданий и сооружений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Скопление снега и сосулек на кровле здания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знаков, своевременная очистка крыш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крыш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из-за потери равновесия, в том числе при спотыкании или подскальзывании, при передвижении по скользким поверхностям или мокрым полам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Территория работ и организации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антигололедных средств для обработки уличных дорог и пешеходных зон. Применение в зоне входной группы противоскользящих покрытий пола. Организация мытья полов во время отсутствия работников на рабочих местах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с высоты при передвижении по лестничным пролетам (лестницам)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Лестничные пролеты, лестницы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Травмы, требующие медицинского вмешательства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ограждений, сигнальных знаков. Использование антискользящих накладок на ступени со светоотражающими полосками. Правильная организация уборки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недостаточной освещенности в рабочей зоне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Территория работ и организации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 локального освещения, позволяющих поддерживать комфортное состояние зрительного аппарата работника. Соблюдение скоростного режима и правил дорожного движения. Соблюдение режимов труда и 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зоны. Организация своевременной замены перегоревших ламп в светильниках. Выбор пути следования по хорошо освещенной территории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повышенной яркости света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Территория организации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 солнечную погоду быть предельно внимательным. Соблюдение скоростного режима и правил дорожного движения. Соблюдение режимов труда и 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отдыха. Выбор пути следования по хорошо просматриваемой территории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ожога при контакте незащищенных частей тела с поверхностью предметов, имеющих высокую температуру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детали строительно-дорожных машин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 аптечке, повышенное внимание. Соблюдение установленных регламентированных перерывов в течение рабочей смены. Применение СИЗ, контроль применения.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строительно-дорожных машин.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удара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Строительно-дорожные машины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транспорта и механизмов, оборудования. Обеспечение безопасной эксплуатации технологического оборудования, а также контроль за соблюдением требований Правил.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 назначению, согласно комплекту технологической и эксплуатационно-технической документации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строительно-дорожных машин.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 кожу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Пыль,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основания из грунтов, гравийно-песчаных смесей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поверхностей, своевременная уборка. Использование СИЗ и контроль применения. Соблюдение режимов труда и 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 глаза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Пыль,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основания из грунтов, гравийно-песчаных смесей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поверхностей, своевременная уборка. Использование СИЗ и контроль применения. Соблюдение режимов труда и 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События, связанные с возможностью не услышать звуковой сигнал об опасности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Строительно-дорожные машины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 возникновении опасности: дополнительная визуальная (цветовая) сигнализация, указывающая об опасности. Использование СИЗ и контроль применения. Соблюдение режимов труда и 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 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пореза частей тела, в том числе кромкой листа бумаги, канцелярским ножом, ножницами, острыми кромками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Бумага, канцелярские принадлежности, детали машин, 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 по снижению риска не предусмотрено, риск управлению не подлежит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психических нагрузок, стрессов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высокая нагрузка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повышенных температур воздуха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Климатические условия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Заболевания вследствие перегрева или переохлаждения организма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Рациональное чередование режимов труда и отдыха. Обеспечение работника СИЗ, контроль применения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пониженных температур воздуха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Климатические условия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Заболевания вследствие перегрева или переохлаждения организма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Рациональное чередование режимов труда и отдыха. Обеспечение работника СИЗ, контроль применения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 Д.И.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 охране труда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 А.С.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энергетик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В.И.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 картой идентификации опасностей и оценки профессиональных рисков № 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6138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 Михаил Игоревич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28.12.2024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Константин Сергеевич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28.12.2024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5513a121cdf469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