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Участок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Арматурщик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 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транспортное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транспортного средства.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защемления и раздавливания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ограждения. Обеспечение устойчивого положения транспортного средства.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состоянием и безопасной эксплуатацией транспортного средства и автомобильного подъемника.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транспортного средства.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 отдыха. Не допускается поднимать и 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транспортного средства в соответствии с его назначением. Своевременный ремонт транспортного средства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 состоянием и безопасной эксплуатацией транспортного средства.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 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 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транспортное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транспортное средствоа.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транспортное средства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15be7cdca546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