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Подразделение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Инженер-лаборант по отборе проб асфальта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строительно-дорожных машин по территории работ, соблюдение скоростного режима, применение исправных строительно-дорожных 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строительно-дорожных машин на 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строительно-дорожных машин, находящихся в 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Опрокидывание строительно-дорожных машин при проведении работ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строительно-дорожных машин в соответствии с назначением. Своевременный ремонт строительно-дорожных машин, оборудования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 тело работника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Использование строительно-дорожных машин в соответствии с его назначением. Своевременный ремонт строительно-дорожных машин, оборудования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 органы дыхания, поверхности кожи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материалами, и жесткие цементобетонные смеси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 безопасностью.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материалами, и жесткие цементобетонные смеси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 безопасностью.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Оборудование, инструмент, бытовые электроприборы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работ и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работ и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строительно-дорожных машин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События, связанные с возможностью не услышать звуковой сигнал об опасности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возникновении опасности: дополнительная визуальная (цветовая) сигнализация, указывающая об опасности. Использование СИЗ и контроль применения.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ba53b1a06a54f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