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 бетоносмесителя передвижного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10.10.2023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бетоносмесителя передвижного,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строительной техники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 территории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работ. Соблюдение скоростного режима, применение исправных механизмов,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бетоносмесителя передвижного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бетоносмесителя передвижного,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строительной техники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территории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работ. Соблюдение скоростного режима, применение исправных механизмов,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бетоносмесителя передвижного, строительной техники, находящихся 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бетоносмесителя передвижного,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строительной техники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территории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работ. Соблюдение скоростного режима, применение исправных механизмов,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бетоносмесителя передвижного, строительной техники при проведении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бетоносмесителя передвижного,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строительной техники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территории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работ. Соблюдение скоростного режима, применение исправных механизмов,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машин и техники в соответствии с назначением. Своевременный ремонт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машин и техники в соответствии с назначением. Своевременный ремонт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материалами. Искусственный камень 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материалами. Искусственный камень 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бетоносмеситель передвижной, строительной техники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машин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бетоносмесителя передвижного и строительной техники.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Бетоносмеситель передвижной, строительная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 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Павленко Сергей Дмитриевич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Павленко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11.10.2023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Симонов Николай Алексеевич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Симонов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11.10.2023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097dda81624e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