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 участка станков с ЧПУ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8537c5d90484c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