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 подразделение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охране труда 2 категории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транспортного средства на 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Соблюдение режимов труда и отдыха. Соблюдение правил дорожного движения и правил перемещения транспортного средства по территории работодателя, соблюдение скоростного режима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транспортного средства, находящегося 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Соблюдение режимов труда и отдыха. Соблюдение правил дорожного движения и правил перемещения транспортного средства по территории работодателя, соблюдение скоростного режима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защемления и раздавливания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ограждения. Обеспечение устойчивого положения транспортного средства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реакции веществ, приводящие к пожару и взрыву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Нефтепродукты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ожоги вследствие пожара или взрыва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Управление производственными процессами, обеспечивающее защиту работников и аварийное отключение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транспортного средства в соответствии с его назначением. Своевременный ремонт транспортного средства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 загазованности воздуха рабочей зоны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 или пониженной температуры поверхностей оборудования, нефтепродуктов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нефтепродукты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 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Нефтепродукты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Нефтепродукты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 том числе, связанная с климатом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Рациональное чередование режимов труда и отдыха. Использование СИЗ и контроль применения.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Рациональное чередование режимов труда и отдыха. Использование СИЗ и контроль применения.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Рациональное чередование режимов труда и отдыха. Использование СИЗ и контроль применения.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Своевременное получение информации о возникновении опасных ситуаций на отдельных технологических операциях.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 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Падающие предметы (элементы оборудования), материалы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 контрастности на рабочих местах (в рабочих зонах): уровня освещения, контраста, отсутствия иллюзий восприятия.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 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 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4ef471f0d446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