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Транспортный отдел № 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Водитель автомобиля (пожарного)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инструктажей по охране труда и БДД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инструктажей по охране труда и БДД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автомобиля, находящегося в 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инструктажей по охране труда и БДД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 вдыхания дыма, паров вредных газов и 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Использование средств индивидуальной защиты, контроль применения. Периодический осмотр средств коллективной и индивидуальной защиты.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 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средств индивидуальной защиты, контроль применения. Периодический осмотр средств коллективной и индивидуальной защиты.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работников методам выхода из конфликтных и стрессовых ситуаций. 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средство, автозапчасти,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автомобиля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Тосол, бензин, масла и 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автомобиля.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Тосол, бензин, масла и другие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автомобиля.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Кабина автомобиля, городская среда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освещенным улицам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Городская среда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просматриваемым улицам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двигатель, выхлопные трубы, детали машин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автомобиля.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Городская среда, 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автомобиля в соответствии с его назначением. Своевременный ремонт автомобиля (с балансировкой движущихся частей), прохождение ТО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автомобиля в соответствии с его назначением. Своевременный ремонт автомобиля (с балансировкой движущихся частей), прохождение ТО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автозапчасти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28.11.2022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4aae9f5db424e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