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План производства работ работы с высоким риском падения работника с высоты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положения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 Область применения ППР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Работы с высоким риском падения работника с высоты (эксплуатация, ремонт, техническое обслуживание оборудования, зданий и сооружений, монтаж (демонтаж) конструкций и др.), при которых:</w:t>
            </w:r>
          </w:p>
          <w:p>
            <w:pPr>
              <w:spacing w:line="240" w:lineRule="auto"/>
              <w:rPr>
                <w:rFonts w:hAnsi="Times New Roman" w:cs="Times New Roman"/>
                <w:color w:val="000000"/>
                <w:sz w:val="24"/>
                <w:szCs w:val="24"/>
              </w:rPr>
            </w:pPr>
            <w:r>
              <w:rPr>
                <w:rFonts w:hAnsi="Times New Roman" w:cs="Times New Roman"/>
                <w:color w:val="000000"/>
                <w:sz w:val="24"/>
                <w:szCs w:val="24"/>
              </w:rPr>
              <w:t>а) существуют риски, связанные с возможным падением работника с высоты 1,8 м и более, в том числе: 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 при проведении работ на площадках на расстоянии ближе 2 м от неогражденных перепадов по высоте более 1,8 м, а также если высота защитного ограждения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б) существуют риски, связанные с возможным падением работника с высоты менее 1,8 м, если работа проводится над машинами или механизмами, поверхностью жидкости или сыпучих мелкодисперсных материалов, выступающими предметами.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 Нормативная база для ППР на высоте</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работе на высоте, утв. </w:t>
            </w:r>
            <w:r>
              <w:rPr>
                <w:rFonts w:hAnsi="Times New Roman" w:cs="Times New Roman"/>
                <w:color w:val="000000"/>
                <w:sz w:val="24"/>
                <w:szCs w:val="24"/>
              </w:rPr>
              <w:t>Приказом Минтруда России от 16.11.2020 г. N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строительстве, реконструкции и ремонте, утв. </w:t>
            </w:r>
            <w:r>
              <w:rPr>
                <w:rFonts w:hAnsi="Times New Roman" w:cs="Times New Roman"/>
                <w:color w:val="000000"/>
                <w:sz w:val="24"/>
                <w:szCs w:val="24"/>
              </w:rPr>
              <w:t>Приказом Минтруда России от 11.12.2020 г. N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работе с инструментом и приспособлениями, утв. </w:t>
            </w:r>
            <w:r>
              <w:rPr>
                <w:rFonts w:hAnsi="Times New Roman" w:cs="Times New Roman"/>
                <w:color w:val="000000"/>
                <w:sz w:val="24"/>
                <w:szCs w:val="24"/>
              </w:rPr>
              <w:t>Приказом Минтруда России от 27.11.2020 г.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погрузочно-разгрузочных работах и размещении грузов, утв. </w:t>
            </w:r>
            <w:r>
              <w:rPr>
                <w:rFonts w:hAnsi="Times New Roman" w:cs="Times New Roman"/>
                <w:color w:val="000000"/>
                <w:sz w:val="24"/>
                <w:szCs w:val="24"/>
              </w:rPr>
              <w:t>Приказом Минтруда России от 28.10.2020 г.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эксплуатации электроустановок, утв. </w:t>
            </w:r>
            <w:r>
              <w:rPr>
                <w:rFonts w:hAnsi="Times New Roman" w:cs="Times New Roman"/>
                <w:color w:val="000000"/>
                <w:sz w:val="24"/>
                <w:szCs w:val="24"/>
              </w:rPr>
              <w:t>Приказом Минтруда России от 15.12.2020 г. N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размещении, монтаже, техническом обслуживании и ремонте технологического оборудования, утв. </w:t>
            </w:r>
            <w:r>
              <w:rPr>
                <w:rFonts w:hAnsi="Times New Roman" w:cs="Times New Roman"/>
                <w:color w:val="000000"/>
                <w:sz w:val="24"/>
                <w:szCs w:val="24"/>
              </w:rPr>
              <w:t>Приказом Минтруда России от 27.11.2020 г. N 833н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Федеральные нормы и правила в области промышленной безопасности "Правила безопасности опасных производственных объектов, на которых используются подъемные сооружения", утв. </w:t>
            </w:r>
            <w:r>
              <w:rPr>
                <w:rFonts w:hAnsi="Times New Roman" w:cs="Times New Roman"/>
                <w:color w:val="000000"/>
                <w:sz w:val="24"/>
                <w:szCs w:val="24"/>
              </w:rPr>
              <w:t>Приказом Ростехнадзора от 26.11.2020 N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противопожарного режима в РФ, утв. </w:t>
            </w:r>
            <w:r>
              <w:rPr>
                <w:rFonts w:hAnsi="Times New Roman" w:cs="Times New Roman"/>
                <w:color w:val="000000"/>
                <w:sz w:val="24"/>
                <w:szCs w:val="24"/>
              </w:rPr>
              <w:t>Постановлением Правительства РФ от 16.09.2020 г.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СП 1.1.1058-01 Организация и проведение производственного контроля за соблюдением санитарных правил и выполнением санитарно-противоэпидемических (профилактических) мероприятий, утв. </w:t>
            </w:r>
            <w:r>
              <w:rPr>
                <w:rFonts w:hAnsi="Times New Roman" w:cs="Times New Roman"/>
                <w:color w:val="000000"/>
                <w:sz w:val="24"/>
                <w:szCs w:val="24"/>
              </w:rPr>
              <w:t>Постановлением Главного государственного санитарного врача N 18 от 13.07.2001 г.</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Санитарные правила СП 2.2.3670-20 Санитарно-эпидемиологические требования к условиям труда, утв. </w:t>
            </w:r>
            <w:r>
              <w:rPr>
                <w:rFonts w:hAnsi="Times New Roman" w:cs="Times New Roman"/>
                <w:color w:val="000000"/>
                <w:sz w:val="24"/>
                <w:szCs w:val="24"/>
              </w:rPr>
              <w:t>Постановлением главного государственного санитарного врача РФ от 02.12.2020 г. N 40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ГОСТ Р 12.3.050-2017 Система стандартов безопасности труда (ССБТ). Строительство. Работы на высоте. Правила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ГОСТ 32489-2013 Пояса предохранительные строительные.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ГОСТ Р 12.3.049-2017 Система стандартов безопасности труда (ССБТ). Строительство. Работы на высоте. Термины и определения,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ГОСТ 12.4.107-2012 Система стандартов безопасности труда (ССБТ). Строительство. Канаты страховочные. Технические условия.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 Назначение ППР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План производства работ на работы с высоким риском падения работника с высоты является организационно-техническим документом, регламентирующим правила проведения работ на высоте, порядок использования оборудования и инструмента, мероприятия при эксплуатации систем обеспечения безопасности на высоте, машин и механизмов. План производства работ устанавливает требования по охране труда и регулирует порядок действий при организации и проведении работ на высоте, позволяет снизить профессиональные риски.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 Требования к персоналу</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 работе на высоте допускаются лица, достигшие возраста восемнадцати лет, признанные годными для работы на высоте по результатам медицинского осмотра. 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 Работники, допускаемые к непосредственному выполнению работ на высоте, выполняемых с оформлением наряда-допуска, делятся на следующие группы по безопасности работ на высоте (далее -</w:t>
            </w:r>
          </w:p>
          <w:p>
            <w:pPr>
              <w:spacing w:line="240" w:lineRule="auto"/>
              <w:rPr>
                <w:rFonts w:hAnsi="Times New Roman" w:cs="Times New Roman"/>
                <w:color w:val="000000"/>
                <w:sz w:val="24"/>
                <w:szCs w:val="24"/>
              </w:rPr>
            </w:pPr>
            <w:r>
              <w:rPr>
                <w:rFonts w:hAnsi="Times New Roman" w:cs="Times New Roman"/>
                <w:color w:val="000000"/>
                <w:sz w:val="24"/>
                <w:szCs w:val="24"/>
              </w:rPr>
              <w:t>группы): 1 группа - работники, допускаемые к работам в составе бригады или под непосредственным контролем работника, назначенного приказом работодателя (далее - работники 1 группы); 2 группа - бригадиры, мастера, руководители стажировки, а также работники, назначаемые по наряду-допуску ответственными исполнителями (производителями) работ на высоте и работники, допускаемые к работам в составе бригады из числа высококвалифицированных рабочих и специалистов (далее - работники 2 группы).</w:t>
            </w:r>
          </w:p>
          <w:p>
            <w:pPr>
              <w:spacing w:line="240" w:lineRule="auto"/>
              <w:rPr>
                <w:rFonts w:hAnsi="Times New Roman" w:cs="Times New Roman"/>
                <w:color w:val="000000"/>
                <w:sz w:val="24"/>
                <w:szCs w:val="24"/>
              </w:rPr>
            </w:pPr>
            <w:r>
              <w:rPr>
                <w:rFonts w:hAnsi="Times New Roman" w:cs="Times New Roman"/>
                <w:color w:val="000000"/>
                <w:sz w:val="24"/>
                <w:szCs w:val="24"/>
              </w:rPr>
              <w:t>К работникам 3 группы по безопасности работ на высоте (далее указанные категории - работники 3 группы) относятся: а) работники, назначаемые работодателем ответственными за организацию и безопасное проведение работ на высоте, в том числе выполняемых с оформлением наряда-допуска; б) ответственные за составление плана мероприятий по эвакуации и спасению работников при возникновении аварийной ситуации и при проведении</w:t>
            </w:r>
          </w:p>
          <w:p>
            <w:pPr>
              <w:spacing w:line="240" w:lineRule="auto"/>
              <w:rPr>
                <w:rFonts w:hAnsi="Times New Roman" w:cs="Times New Roman"/>
                <w:color w:val="000000"/>
                <w:sz w:val="24"/>
                <w:szCs w:val="24"/>
              </w:rPr>
            </w:pPr>
            <w:r>
              <w:rPr>
                <w:rFonts w:hAnsi="Times New Roman" w:cs="Times New Roman"/>
                <w:color w:val="000000"/>
                <w:sz w:val="24"/>
                <w:szCs w:val="24"/>
              </w:rPr>
              <w:t>спасательных работ; в) работники, проводящие обслуживание и периодический осмотр средств индивидуальной защиты (далее - СИЗ); г) работники, выдающие наряды-допуски; д) ответственные руководители работ на высоте, выполняемых с оформлением наряда-допуска; е) должностные лица, в полномочия которых входит утверждение плана производства работ на высоте и/или технологических карт на производство работ на высоте; ж) специалисты, проводящие обучение работам на высоте; з) члены экзаменационных комиссий работодателей и организаций, проводящих обучение безопасным методам и приемам выполнения работ на высоте. Работники, относящиеся к 3 группе по безопасности работ на высоте, также могут быть допущены к непосредственному выполнению работ, при условии подтверждения квалификации и получения удостоверений на соответствующую группу.</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 Характеристика объекта и персонала, выполняющего работы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2.1 Организация, проводящая работы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наименование организации, проводящей работы на высоте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2.2 Структурное подразделение организации, проводящей работы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структурное подразделение организации, проводящей работы на высоте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 Место выполнения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место выполнения работ (наименование, фактический адрес)</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 Краткая характеристика объекта</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краткая характеристика объекта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2.5 Содержание и условия проведения работ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наименование, содержание и условия проводимых работ на высоте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2.6 Дополнительные ограничения на объекте работ (особые условия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специфические условия работ на объекте или требования заказчика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2.7 Ответственный руководитель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должность и ФИО ответственного руководителя работ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2.8 Ответственный исполнитель (производитель)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должность и ФИО ответственного исполнителя (производителя) работ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 Исполнители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должности (профессии) и ФИО исполнителей работ</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 Меры безопасности при оборудовании рабочих мест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 Первоочередное устройство постоянных ограждающих конструкций</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применяемые на объекте постоянные ограждающие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Сэндвич-панели различных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Металлическое ограждение балконов, лоджий и террас;</w:t>
            </w:r>
          </w:p>
          <w:p>
            <w:pPr>
              <w:spacing w:line="240" w:lineRule="auto"/>
              <w:rPr>
                <w:rFonts w:hAnsi="Times New Roman" w:cs="Times New Roman"/>
                <w:color w:val="000000"/>
                <w:sz w:val="24"/>
                <w:szCs w:val="24"/>
              </w:rPr>
            </w:pPr>
            <w:r>
              <w:rPr>
                <w:rFonts w:hAnsi="Times New Roman" w:cs="Times New Roman"/>
                <w:color w:val="000000"/>
                <w:sz w:val="24"/>
                <w:szCs w:val="24"/>
              </w:rPr>
              <w:t>- Металлическое ограждения кровли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 Временные ограждающие устройства</w:t>
            </w:r>
          </w:p>
        </w:tc>
        <w:tc>
          <w:tcPr>
            <w:tcW w:w="0" w:type="auto"/>
            <w:gridSpan w:val="2"/>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Для обозначения опасных зон при работе на высоте применяется один из следующих типов временных ограждающих устройств - сигнальные, защитные, страховочные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Сигнальные ограждения должны быть установлены на расстоянии не менее 2,0 м от края перекрытия, покрытия или рабочих площадок для обозначения зоны, за пределами которой существует опасность падения работника с высоты. Высота ограждения должна быть в пределах от 0,8 до 1,1 м.</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длине ограждения через каждые 5-10 м должны быть установлены плакаты, предупреждающие об опасной зоне. Конструктивные элементы сигнальных ограждений не рассчитывают на нагрузки. Защитное ограждение должно быть установлено на расстоянии не менее 2,0 м от края перепада высот для предотвращения непреднамеренного доступа в опасную зону. Защитные ограждения рассчитывают на прочность и устойчивость к поочередному действию как горизонтальных, так и вертикальных равномерно распределенных нагрузок. Страховочное ограждение должно быть установлено непосредственно на границе перепада высот или на расстоянии до 0,3 м от края для предотвращения падения с высоты работника в случае потери им устойчивости вблизи границы перепада высот.</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Страховочные ограждения рассчитывают на прочность и устойчивость к действию горизонтальной сосредоточенной нагрузки не менее 700 Н (70 кгс), приложенной в любой точке по высоте ограждения в середине пролета, а страховочные наружные, кроме того, -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Для обозначения опасных зон дополнительно может использоваться сигнальная лента. Для закрытия технологических проемов используются защитные настилы.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3.3 Используемые грузоподъемные механизмы, люльки подъемников (вышек)</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подъемные сооружения (грузоподъемные механизмы), эксплуатируемые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а) грузоподъемные краны всех типов;</w:t>
            </w:r>
          </w:p>
          <w:p>
            <w:pPr>
              <w:spacing w:line="240" w:lineRule="auto"/>
              <w:rPr>
                <w:rFonts w:hAnsi="Times New Roman" w:cs="Times New Roman"/>
                <w:color w:val="000000"/>
                <w:sz w:val="24"/>
                <w:szCs w:val="24"/>
              </w:rPr>
            </w:pPr>
            <w:r>
              <w:rPr>
                <w:rFonts w:hAnsi="Times New Roman" w:cs="Times New Roman"/>
                <w:color w:val="000000"/>
                <w:sz w:val="24"/>
                <w:szCs w:val="24"/>
              </w:rPr>
              <w:t>б) мостовые краны-штабелеры;</w:t>
            </w:r>
          </w:p>
          <w:p>
            <w:pPr>
              <w:spacing w:line="240" w:lineRule="auto"/>
              <w:rPr>
                <w:rFonts w:hAnsi="Times New Roman" w:cs="Times New Roman"/>
                <w:color w:val="000000"/>
                <w:sz w:val="24"/>
                <w:szCs w:val="24"/>
              </w:rPr>
            </w:pPr>
            <w:r>
              <w:rPr>
                <w:rFonts w:hAnsi="Times New Roman" w:cs="Times New Roman"/>
                <w:color w:val="000000"/>
                <w:sz w:val="24"/>
                <w:szCs w:val="24"/>
              </w:rPr>
              <w:t>в) краны-трубоукладчики;</w:t>
            </w:r>
          </w:p>
          <w:p>
            <w:pPr>
              <w:spacing w:line="240" w:lineRule="auto"/>
              <w:rPr>
                <w:rFonts w:hAnsi="Times New Roman" w:cs="Times New Roman"/>
                <w:color w:val="000000"/>
                <w:sz w:val="24"/>
                <w:szCs w:val="24"/>
              </w:rPr>
            </w:pPr>
            <w:r>
              <w:rPr>
                <w:rFonts w:hAnsi="Times New Roman" w:cs="Times New Roman"/>
                <w:color w:val="000000"/>
                <w:sz w:val="24"/>
                <w:szCs w:val="24"/>
              </w:rPr>
              <w:t>г) краны-манипуляторы;</w:t>
            </w:r>
          </w:p>
          <w:p>
            <w:pPr>
              <w:spacing w:line="240" w:lineRule="auto"/>
              <w:rPr>
                <w:rFonts w:hAnsi="Times New Roman" w:cs="Times New Roman"/>
                <w:color w:val="000000"/>
                <w:sz w:val="24"/>
                <w:szCs w:val="24"/>
              </w:rPr>
            </w:pPr>
            <w:r>
              <w:rPr>
                <w:rFonts w:hAnsi="Times New Roman" w:cs="Times New Roman"/>
                <w:color w:val="000000"/>
                <w:sz w:val="24"/>
                <w:szCs w:val="24"/>
              </w:rPr>
              <w:t>д) строительные подъемники;</w:t>
            </w:r>
          </w:p>
          <w:p>
            <w:pPr>
              <w:spacing w:line="240" w:lineRule="auto"/>
              <w:rPr>
                <w:rFonts w:hAnsi="Times New Roman" w:cs="Times New Roman"/>
                <w:color w:val="000000"/>
                <w:sz w:val="24"/>
                <w:szCs w:val="24"/>
              </w:rPr>
            </w:pPr>
            <w:r>
              <w:rPr>
                <w:rFonts w:hAnsi="Times New Roman" w:cs="Times New Roman"/>
                <w:color w:val="000000"/>
                <w:sz w:val="24"/>
                <w:szCs w:val="24"/>
              </w:rPr>
              <w:t>е) подъемники (вышки), предназначенные для перемещения людей, людей и груза (подъемники с рабочими платформами);</w:t>
            </w:r>
          </w:p>
          <w:p>
            <w:pPr>
              <w:spacing w:line="240" w:lineRule="auto"/>
              <w:rPr>
                <w:rFonts w:hAnsi="Times New Roman" w:cs="Times New Roman"/>
                <w:color w:val="000000"/>
                <w:sz w:val="24"/>
                <w:szCs w:val="24"/>
              </w:rPr>
            </w:pPr>
            <w:r>
              <w:rPr>
                <w:rFonts w:hAnsi="Times New Roman" w:cs="Times New Roman"/>
                <w:color w:val="000000"/>
                <w:sz w:val="24"/>
                <w:szCs w:val="24"/>
              </w:rPr>
              <w:t>ж) грузовые электрические тележки, передвигающиеся по надземным рельсовым путям совместно с кабиной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з) электрические тали;</w:t>
            </w:r>
          </w:p>
          <w:p>
            <w:pPr>
              <w:spacing w:line="240" w:lineRule="auto"/>
              <w:rPr>
                <w:rFonts w:hAnsi="Times New Roman" w:cs="Times New Roman"/>
                <w:color w:val="000000"/>
                <w:sz w:val="24"/>
                <w:szCs w:val="24"/>
              </w:rPr>
            </w:pPr>
            <w:r>
              <w:rPr>
                <w:rFonts w:hAnsi="Times New Roman" w:cs="Times New Roman"/>
                <w:color w:val="000000"/>
                <w:sz w:val="24"/>
                <w:szCs w:val="24"/>
              </w:rPr>
              <w:t>и) краны-экскаваторы, предназначенные для работы с крюком;</w:t>
            </w:r>
          </w:p>
          <w:p>
            <w:pPr>
              <w:spacing w:line="240" w:lineRule="auto"/>
              <w:rPr>
                <w:rFonts w:hAnsi="Times New Roman" w:cs="Times New Roman"/>
                <w:color w:val="000000"/>
                <w:sz w:val="24"/>
                <w:szCs w:val="24"/>
              </w:rPr>
            </w:pPr>
            <w:r>
              <w:rPr>
                <w:rFonts w:hAnsi="Times New Roman" w:cs="Times New Roman"/>
                <w:color w:val="000000"/>
                <w:sz w:val="24"/>
                <w:szCs w:val="24"/>
              </w:rPr>
              <w:t>к) сменные грузозахватные органы и съемные грузозахватные приспособления (крюки, грейферы, магниты, спредеры, траверсы, захваты, стропы), используемые совместно с ПС для подъема и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л) грузовая тара;</w:t>
            </w:r>
          </w:p>
          <w:p>
            <w:pPr>
              <w:spacing w:line="240" w:lineRule="auto"/>
              <w:rPr>
                <w:rFonts w:hAnsi="Times New Roman" w:cs="Times New Roman"/>
                <w:color w:val="000000"/>
                <w:sz w:val="24"/>
                <w:szCs w:val="24"/>
              </w:rPr>
            </w:pPr>
            <w:r>
              <w:rPr>
                <w:rFonts w:hAnsi="Times New Roman" w:cs="Times New Roman"/>
                <w:color w:val="000000"/>
                <w:sz w:val="24"/>
                <w:szCs w:val="24"/>
              </w:rPr>
              <w:t>м) специальные съемные кабины и люльки, навешиваемые на грузозахватные органы кранов и используемые для подъема и транспортировки людей;</w:t>
            </w:r>
          </w:p>
          <w:p>
            <w:pPr>
              <w:spacing w:line="240" w:lineRule="auto"/>
              <w:rPr>
                <w:rFonts w:hAnsi="Times New Roman" w:cs="Times New Roman"/>
                <w:color w:val="000000"/>
                <w:sz w:val="24"/>
                <w:szCs w:val="24"/>
              </w:rPr>
            </w:pPr>
            <w:r>
              <w:rPr>
                <w:rFonts w:hAnsi="Times New Roman" w:cs="Times New Roman"/>
                <w:color w:val="000000"/>
                <w:sz w:val="24"/>
                <w:szCs w:val="24"/>
              </w:rPr>
              <w:t>н) рельсовые пути (для опорных и подвесных ПС, передвигающихся по рельсам).</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 Системы обеспечения безопасности работ на высоте и входящая в них номенклатура устройств, приспособлений и средств индивидуальной и коллективной защиты работников от падения с высоты и потребность в них</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системы обеспечения безопасности работ на высоте и входящая в них номенклатура устройств, приспособлений (удерживающие системы, системы позиционирования, страховочные системы, системы спасения и эвакуации), средства индивидуальной и коллективной защиты работников от падения с высоты. Системы обеспечения безопасности работ на высоте состоят из: а) анкерного устройства; б) привязи (страховочной, для удержания, для позиционирования, для работ в положении сидя, спасательной); в) соединительной подсистемы (строп, канат, карабин, амортизатор или устройство функционально его заменяющее, средство защиты втягивающего типа, средство защиты от падения ползункового типа на гибкой или на жесткой анкерной линии, устройство для позиционирования на канатах).</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 Номенклатура средств по защите работников от выявленных при оценке условий труда опасных и вредных условий труда - шума, вибрации, воздействия других опасных факторов, а также вредных веществ в воздухе рабочей зоны</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применяемые средства защиты слуха (противошумные вкладыши (беруши) и противошумные наушники), перчатки (рукавицы) антивибрационные, виброзащитная обувь, одежда специальная защитная, специальная обувь, средства защиты глаз и лица (защитные очки, щитки лицевые), средства защиты органов дыхания (СИЗОД, респираторы, маски) и другие. СИЗ указываются на основании проведенной СОУТ и оценки профессиональных рисков.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 Места и способы крепления систем обеспечения безопасности работ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Крепление систем обеспечения безопасности работ на высоте производится к конструктивным элементам зданий и сооружений. Места и способы крепления систем обеспечения безопасности работ на высоте указываются в соответствии с технической документацией (технологические карты и др.).</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3.7 Пути и средства подъема или спуска работников к рабочим местам или местам производства работ</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Пути и средства подъема или спуска работников к рабочим местам или местам производства работ указываются в соответствии с технической документацией (технологическая карта, ПОС, строительный генеральный план и др.). Проходы на площадках и рабочих местах должны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а) ширина одиночных проходов к рабочим местам и на рабочих местах должна быть не менее 0,6 м, расстояние от пола прохода до элементов перекрытия (далее - высота в свету) -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б) лестницы или скобы, применяемые для подъема или спуска работников на рабочие места на высоте более 5 м, должны быть оборудованы системами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Для безопасного перехода на высоте с одного рабочего места на другое при невозможности устройства переходных мостиков с защитными ограждениями должны применяться страховочные системы с анкерными устройствами, использующие горизонтальные анкерные (жесткие или гибкие) анкерные линии, расположенные горизонтально или под углом до 15° к горизонту.</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безопасного и удобного подъема/спуска к рабочим местам на высоте, подхода к местам производства работ, а также для предупреждения падения работников с высоты следует применять средства коллективной защиты - страховочные канаты, средства подмащивания и ЗУС, разработанные и изготовленные в установленном порядке.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3.8 Средства освещения рабочих мест, проходов и проездов, а также средства сигнализации и связи</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на высоте в темное время суток площадки и участки производства, рабочие места, проезды и подходы к ним должны быть освещены (электрические лампы и др.). Для общего внутреннего и наружного освещения должно применяться напряжение не выше 220 В переменного или постоянного тока. В помещениях без повышенной опасности напряжение 220 В может применяться для стационарно установленных осветительных приборов вне зависимости от высоты установки. При высоте подвески менее 2,5 м должны применяться светильники специальной конструкции классов защиты 2 или 3 либо с напряжением не выше 50 В. Питание светильников напряжением до 50 В должно осуществляться от понижающих трансформаторов, машинных преобразователей, аккумуляторных батарей. Применять для указанных целей автотрансформаторы, дроссели и реостаты запрещается. Корпуса понижающих трансформаторов и их вторичные обмотки должны быть заземлены. Применять стационарные светильники в качестве переносных запрещается. Следует пользоваться переносными светильниками только промышленного изготовления. Связь и сигнализация между работниками осуществляется устно и визуально, а также при помощи переговорных устройств (раций).</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3.9 Применяемые средства коллективной защиты</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применяемые средства коллективной защиты от падения с высоты (защитные сетки (ЗУС), ограждения, знаки безопасности и др.), а также средства коллективной защиты от других вредных и опасных факторов.</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3.10 Общепроизводственные средства индивидуальной защиты</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СИЗ указываются на основании проведенной СОУТ и оценки профессиональных рисков. В зависимости от конкретных условий работ на высоте указываются СИЗ, совместимые с системами безопасности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специальная одежда - в зависимости от воздействующих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б) каски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p>
          <w:p>
            <w:pPr>
              <w:spacing w:line="240" w:lineRule="auto"/>
              <w:rPr>
                <w:rFonts w:hAnsi="Times New Roman" w:cs="Times New Roman"/>
                <w:color w:val="000000"/>
                <w:sz w:val="24"/>
                <w:szCs w:val="24"/>
              </w:rPr>
            </w:pPr>
            <w:r>
              <w:rPr>
                <w:rFonts w:hAnsi="Times New Roman" w:cs="Times New Roman"/>
                <w:color w:val="000000"/>
                <w:sz w:val="24"/>
                <w:szCs w:val="24"/>
              </w:rPr>
              <w:t>в) очки защитные, защитные щитки и экраны - для защиты от механического воздействия летящих частиц, аэрозолей, брызг химических веществ, искр и брызг расплавленного металла, оптического, инфракрасного и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г) защитные перчатки или рукавицы, защитные крема и другие средства - для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д) специальная обувь соответствующего типа - при работах с опасностью получения травм ног, а также имеющей противоскользящие свойства;</w:t>
            </w:r>
          </w:p>
          <w:p>
            <w:pPr>
              <w:spacing w:line="240" w:lineRule="auto"/>
              <w:rPr>
                <w:rFonts w:hAnsi="Times New Roman" w:cs="Times New Roman"/>
                <w:color w:val="000000"/>
                <w:sz w:val="24"/>
                <w:szCs w:val="24"/>
              </w:rPr>
            </w:pPr>
            <w:r>
              <w:rPr>
                <w:rFonts w:hAnsi="Times New Roman" w:cs="Times New Roman"/>
                <w:color w:val="000000"/>
                <w:sz w:val="24"/>
                <w:szCs w:val="24"/>
              </w:rPr>
              <w:t>е) средства защиты органов дыхания - от пыли, дыма, паров и газов;</w:t>
            </w:r>
          </w:p>
          <w:p>
            <w:pPr>
              <w:spacing w:line="240" w:lineRule="auto"/>
              <w:rPr>
                <w:rFonts w:hAnsi="Times New Roman" w:cs="Times New Roman"/>
                <w:color w:val="000000"/>
                <w:sz w:val="24"/>
                <w:szCs w:val="24"/>
              </w:rPr>
            </w:pPr>
            <w:r>
              <w:rPr>
                <w:rFonts w:hAnsi="Times New Roman" w:cs="Times New Roman"/>
                <w:color w:val="000000"/>
                <w:sz w:val="24"/>
                <w:szCs w:val="24"/>
              </w:rPr>
              <w:t>ж) индивидуальные кислородные аппараты и другие средства - при работе в условиях вероятной кислородной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з) средства защиты слуха;</w:t>
            </w:r>
          </w:p>
          <w:p>
            <w:pPr>
              <w:spacing w:line="240" w:lineRule="auto"/>
              <w:rPr>
                <w:rFonts w:hAnsi="Times New Roman" w:cs="Times New Roman"/>
                <w:color w:val="000000"/>
                <w:sz w:val="24"/>
                <w:szCs w:val="24"/>
              </w:rPr>
            </w:pPr>
            <w:r>
              <w:rPr>
                <w:rFonts w:hAnsi="Times New Roman" w:cs="Times New Roman"/>
                <w:color w:val="000000"/>
                <w:sz w:val="24"/>
                <w:szCs w:val="24"/>
              </w:rPr>
              <w:t>и) средства защиты, используемые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к) спасательные жилеты и пояса - при опасности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л) сигнальные жилеты - при выполнении работ в местах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обязаны пользоваться защитными касками с застегнутым подбородочным ремнем. Внутренняя оснастка и подбородочный ремень должны быть съемными и иметь устройства для крепления к корпусу каски. Подбородочный ремень должен регулироваться по длине,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выполняющим работы на высоте (в зависимости от объекта, времени года и климатических условий), выдается специальная обувь, имеющая противоскользящие свойства, в соответствии с эксплуатационной документацией (инструкцией) изготовителя.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3.11 Требования по организации рабочих мест с применением технических средств безопасности и первичных средств пожаротушения</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должно находиться в близкой доступности от оборудованного комплекса первичных средств пожаротушения (ящики с песком, лопаты, ломы, багры, покрывала для изоляции очага возгорания,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Пожарные щиты комплектуются немеханизированным пожарным инструментом и инвентарем. Нормы комплектации пожарных щитов немеханизированным инструментом и инвентарем приводятся по нормам, установленным Правилами противопожарного режима в РФ, утв. </w:t>
            </w:r>
            <w:r>
              <w:rPr>
                <w:rFonts w:hAnsi="Times New Roman" w:cs="Times New Roman"/>
                <w:color w:val="000000"/>
                <w:sz w:val="24"/>
                <w:szCs w:val="24"/>
              </w:rPr>
              <w:t>Постановлением Правительства РФ от 16.09.2020 г. N 1479</w:t>
            </w:r>
            <w:r>
              <w:rPr>
                <w:rFonts w:hAnsi="Times New Roman" w:cs="Times New Roman"/>
                <w:color w:val="000000"/>
                <w:sz w:val="24"/>
                <w:szCs w:val="24"/>
              </w:rPr>
              <w:t>. Использование первичных средств пожаротушения, немеханизированного пожарного инструмента и инвентаря для хозяйственных и прочих нужд, не связанных с тушением пожара,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Выбор типа и расчет необходимого количества огнетушителей на объекте определяется по нормам, установленным Правилами противопожарного режима в РФ, утв. </w:t>
            </w:r>
            <w:r>
              <w:rPr>
                <w:rFonts w:hAnsi="Times New Roman" w:cs="Times New Roman"/>
                <w:color w:val="000000"/>
                <w:sz w:val="24"/>
                <w:szCs w:val="24"/>
              </w:rPr>
              <w:t>Постановлением Правительства РФ от 16.09.2020 г. N 1479</w:t>
            </w:r>
            <w:r>
              <w:rPr>
                <w:rFonts w:hAnsi="Times New Roman" w:cs="Times New Roman"/>
                <w:color w:val="000000"/>
                <w:sz w:val="24"/>
                <w:szCs w:val="24"/>
              </w:rPr>
              <w:t>. При проведении огневых работ должно быть исключено воздействие открытого огня на горючие материалы, если это не предусмотрено технологией производства работ. После завершения работ должен быть обеспечен контроль места производства работ в течение не менее 4 часов, а рабочее место должно быть обеспечено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Со строящихся высотных сооружений для эвакуации людей необходимо наличие не менее 2 лестниц соответствующей длины из негорючих материалов на весь период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видов и количества первичных средств пожаротушения следует учитывать физико-химические и пожароопасные свойства горючих веществ, их взаимодействие с огнетушащими веществами, а также площадь помещений, открытых площадок и установок. При выборе огнетушителя с соответствующим температурным пределом использования учитываются климатические условия эксплуатации зданий, сооружений, помещений. Если возможны комбинированные очаги пожара, то предпочтение при выборе огнетушителя отдается более универсальному</w:t>
            </w:r>
          </w:p>
          <w:p>
            <w:pPr>
              <w:spacing w:line="240" w:lineRule="auto"/>
              <w:rPr>
                <w:rFonts w:hAnsi="Times New Roman" w:cs="Times New Roman"/>
                <w:color w:val="000000"/>
                <w:sz w:val="24"/>
                <w:szCs w:val="24"/>
              </w:rPr>
            </w:pPr>
            <w:r>
              <w:rPr>
                <w:rFonts w:hAnsi="Times New Roman" w:cs="Times New Roman"/>
                <w:color w:val="000000"/>
                <w:sz w:val="24"/>
                <w:szCs w:val="24"/>
              </w:rPr>
              <w:t>по области применения. Каждый огнетушитель, установленный на объекте, должен иметь порядковый номер, нанесенный на корпус огнетушителя, дату зарядки (перезарядки), а запускающее или запорно-пусковое устройство должно быть опломбировано. В зимнее время огнетушители с зарядом на водной основе необходимо хранить в соответствии с инструкцией изготовителя. Огнетушители, размещенные в коридорах, проходах, не должны препятствовать безопасной эвакуации людей. Огнетушители следует располагать на видных местах вблизи от выходов из помещений на высоте не более 1,5 метра до верха корпуса огнетушителя либо в специальных подставках из негорючих материалов, исключающих падение или опрокидывание.</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3.12 Требования по санитарному и бытовому обслуживанию работников.</w:t>
            </w:r>
          </w:p>
        </w:tc>
        <w:tc>
          <w:tcPr>
            <w:tcW w:w="0" w:type="auto"/>
            <w:gridSpan w:val="2"/>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санитарно-бытовые помещения, находящиеся на территории объекта (туалеты, помещения для приема пищи, отдыха и обогрева, гардеробные (помещения для хранения одежды), сушилки для одежды и обуви, душевые, устройства обогрева, снабжения питьевой водой, горячей водой и др.). При организации и проведении строительства многоэтажных (высотных) домов необходимо предусматривать возможность использования работниками, участвующими в строительном производстве, на строящихся верхних этажах зданий (начиная с 6 этажа) переносных биотуалетов, перемещаемых по мере продвижения основных строительных работ.</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Должны организовываться посты оказания первой помощи, обеспеченные аптечками для оказания первой помощи работникам, укомплектованными изделиями медицинского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при выполнении строительных работ должны соответствовать санитарно-гигиеническим требованиям. Концентрации вредных веществ в воздухе рабочей зоны, а также уровни шума и вибрации на рабочих местах не должны превышать установленных санитарных норм и гигиенических нормативов. Параметры микроклимата должны соответствовать санитарным правилам и нормам по гигиеническим требованиям. Машины и агрегаты, создающие шум при работе, следует эксплуатировать таким образом, чтобы уровни звука на рабочих местах, на участках и на территории строительной площадки не превышали допустимых величин, указанных в санитарных нормах. При эксплуатации машин, а также при организации рабочих мест для устранения вредного воздействия на работающих повышенного уровня шума следует применять:</w:t>
            </w:r>
          </w:p>
          <w:p>
            <w:pPr>
              <w:spacing w:line="240" w:lineRule="auto"/>
              <w:rPr>
                <w:rFonts w:hAnsi="Times New Roman" w:cs="Times New Roman"/>
                <w:color w:val="000000"/>
                <w:sz w:val="24"/>
                <w:szCs w:val="24"/>
              </w:rPr>
            </w:pPr>
            <w:r>
              <w:rPr>
                <w:rFonts w:hAnsi="Times New Roman" w:cs="Times New Roman"/>
                <w:color w:val="000000"/>
                <w:sz w:val="24"/>
                <w:szCs w:val="24"/>
              </w:rPr>
              <w:t>- технические средства (уменьшение шума оборудования в источнике его образования; применение технологических процессов, при которых уровни звука на рабочих местах не превышают допустимые и т.д.);</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организационные мероприятия (выбор оптимального режима труда и отдыха, сокращение времени воздействия шумовых факторов в рабочей зоне и другие мероприятия). Производственное оборудование, генерирующее вибрацию, должно соответствовать требованиям санитарных норм.</w:t>
            </w:r>
          </w:p>
          <w:p>
            <w:pPr>
              <w:spacing w:line="240" w:lineRule="auto"/>
              <w:rPr>
                <w:rFonts w:hAnsi="Times New Roman" w:cs="Times New Roman"/>
                <w:color w:val="000000"/>
                <w:sz w:val="24"/>
                <w:szCs w:val="24"/>
              </w:rPr>
            </w:pPr>
            <w:r>
              <w:rPr>
                <w:rFonts w:hAnsi="Times New Roman" w:cs="Times New Roman"/>
                <w:color w:val="000000"/>
                <w:sz w:val="24"/>
                <w:szCs w:val="24"/>
              </w:rPr>
              <w:t>В производственных помещениях с постоянным пребыванием работников и помещениях для отдыха должны быть предусмотрены мероприятия, направленные на предотвращение вреда здоровью работников от воздействия избыточного тепла или холода. При разработке мероприятий необходимо учитывать категории работ по энергозатратам, указанные в гигиенических нормативах, а также климатические условия местности, теплозащитные свойства применяемой работниками специальной одежды, специальной обуви (далее - спецодежда и обувь соответственно) и других СИЗ.</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tblGrid>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 Использование средств подмащивания, лесов и вышек</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 Используемые средства подмащивания, в том числе лестницы, стремянки, настилы, туры, леса, люльки подъемников (вышек)</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средства подмащивания, применяемые на объекте при работах на высоте: леса стоечные приставные, леса свободностоящие, леса передвижные, подмости сборно-разборные, подмости передвижные с перемещаемым рабочим местом, вышки передвижные, площадки, навешиваемые на строительные конструкции, лестницы свободно-стоящие. лестницы приставные наклонные, лестницы приставные вертикальные, стремянки, настилы, туры, люльки подъемников и другие.</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 Указание на меры безопасности при проведении работ на высоте с применением конкретных типов и средств подмащивания, не допуская внесения конструктивных изменений к способам установки и крепления средств подмащивания, не предусмотренных нормативной документацией изготовителя</w:t>
            </w:r>
          </w:p>
        </w:tc>
        <w:tc>
          <w:tcPr>
            <w:tcW w:w="0" w:type="auto"/>
            <w:vMerge w:val="restart"/>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меры безопасности при проведении работ на высоте с применением конкретных типов и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Необходимость периодического обучения работников, выполняющих работы на высоте с применением средств подмащивания, а также на площадках и рабочих местах с защитными ограждениями высотой 1,1 м и более, устанавливается работодателем при реализации процедуры подготовки работников по охране труда СУОТ.</w:t>
            </w:r>
          </w:p>
          <w:p>
            <w:pPr>
              <w:spacing w:line="240" w:lineRule="auto"/>
              <w:rPr>
                <w:rFonts w:hAnsi="Times New Roman" w:cs="Times New Roman"/>
                <w:color w:val="000000"/>
                <w:sz w:val="24"/>
                <w:szCs w:val="24"/>
              </w:rPr>
            </w:pPr>
            <w:r>
              <w:rPr>
                <w:rFonts w:hAnsi="Times New Roman" w:cs="Times New Roman"/>
                <w:color w:val="000000"/>
                <w:sz w:val="24"/>
                <w:szCs w:val="24"/>
              </w:rPr>
              <w:t>Вблизи проездов средства подмащивания устанавливают на расстоянии не менее 0,6 м от габарита транспортных средств. При установке средств подмащивания на проезжей части дороги необходимо выставить предупреждающие знаки на расстоянии 50 м против направления движения транспорта. В темное время суток должны включаться красные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массового прохода в непосредственной близости от средств подмащивания места прохода людей оборудуются сплошным защитным навесом, а фасад лесов закрывается защитной сеткой с ячейкой размером не более 5 x 5 мм.</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w:t>
            </w:r>
          </w:p>
          <w:p>
            <w:pPr>
              <w:spacing w:line="240" w:lineRule="auto"/>
              <w:rPr>
                <w:rFonts w:hAnsi="Times New Roman" w:cs="Times New Roman"/>
                <w:color w:val="000000"/>
                <w:sz w:val="24"/>
                <w:szCs w:val="24"/>
              </w:rPr>
            </w:pPr>
            <w:r>
              <w:rPr>
                <w:rFonts w:hAnsi="Times New Roman" w:cs="Times New Roman"/>
                <w:color w:val="000000"/>
                <w:sz w:val="24"/>
                <w:szCs w:val="24"/>
              </w:rPr>
              <w:t>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или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и закреплять лестницы и площадки на монтируемые конструкции следует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приставной лестницы или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с двух верхних ступенек стремянок, не имеющих перил или упоров;</w:t>
            </w:r>
          </w:p>
          <w:p>
            <w:pPr>
              <w:spacing w:line="240" w:lineRule="auto"/>
              <w:rPr>
                <w:rFonts w:hAnsi="Times New Roman" w:cs="Times New Roman"/>
                <w:color w:val="000000"/>
                <w:sz w:val="24"/>
                <w:szCs w:val="24"/>
              </w:rPr>
            </w:pPr>
            <w:r>
              <w:rPr>
                <w:rFonts w:hAnsi="Times New Roman" w:cs="Times New Roman"/>
                <w:color w:val="000000"/>
                <w:sz w:val="24"/>
                <w:szCs w:val="24"/>
              </w:rPr>
              <w:t>б) 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в) 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высоте не допускается работать на переносных лестницах и стремянках без соответствующих систем обеспечения безопасности работ на высоте:</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 над вращающимися (движущимися) механизмами, работающими машинами, транспортерами;</w:t>
            </w:r>
          </w:p>
          <w:p>
            <w:pPr>
              <w:spacing w:line="240" w:lineRule="auto"/>
              <w:rPr>
                <w:rFonts w:hAnsi="Times New Roman" w:cs="Times New Roman"/>
                <w:color w:val="000000"/>
                <w:sz w:val="24"/>
                <w:szCs w:val="24"/>
              </w:rPr>
            </w:pPr>
            <w:r>
              <w:rPr>
                <w:rFonts w:hAnsi="Times New Roman" w:cs="Times New Roman"/>
                <w:color w:val="000000"/>
                <w:sz w:val="24"/>
                <w:szCs w:val="24"/>
              </w:rPr>
              <w:t>б) с использованием электрического и пневматического инструмента, строительно-монтажных пистолетов;</w:t>
            </w:r>
          </w:p>
          <w:p>
            <w:pPr>
              <w:spacing w:line="240" w:lineRule="auto"/>
              <w:rPr>
                <w:rFonts w:hAnsi="Times New Roman" w:cs="Times New Roman"/>
                <w:color w:val="000000"/>
                <w:sz w:val="24"/>
                <w:szCs w:val="24"/>
              </w:rPr>
            </w:pPr>
            <w:r>
              <w:rPr>
                <w:rFonts w:hAnsi="Times New Roman" w:cs="Times New Roman"/>
                <w:color w:val="000000"/>
                <w:sz w:val="24"/>
                <w:szCs w:val="24"/>
              </w:rPr>
              <w:t>в) при выполнении газосварочных, газопламенных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установка лестниц на ступенях маршей лестничных клеток. Для выполнения работ в этих условиях следует применять другие средства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место ее установки ограждать или выставлять дополнительного работника, предупреждающего о проведении работ.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Лестницы и стремянки перед применением осматриваются ответственным исполнителем (производителем) работ (без записи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На всех применяемых лестницах должен быть указан инвентарный номер, дата следующего испытания, принадлежность подразделению. Испытание лестниц проводят:</w:t>
            </w:r>
          </w:p>
          <w:p>
            <w:pPr>
              <w:spacing w:line="240" w:lineRule="auto"/>
              <w:rPr>
                <w:rFonts w:hAnsi="Times New Roman" w:cs="Times New Roman"/>
                <w:color w:val="000000"/>
                <w:sz w:val="24"/>
                <w:szCs w:val="24"/>
              </w:rPr>
            </w:pPr>
            <w:r>
              <w:rPr>
                <w:rFonts w:hAnsi="Times New Roman" w:cs="Times New Roman"/>
                <w:color w:val="000000"/>
                <w:sz w:val="24"/>
                <w:szCs w:val="24"/>
              </w:rPr>
              <w:t>а) деревянных - 1 раз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б) металлических - 1 раз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Лестницы должны храниться в сухих помещениях, в условиях, исключающих их случайные механические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Для прохода работников, выполняющих работы на крыше здания с уклоном более 20°, а также на крыше с покрытием, не рассчитанным на нагрузки от веса работников, устраивают трапы шириной не менее 0,3 м с поперечными планками для упора ног. Трапы на время работы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крыше с применением трапов работники должны применять системы обеспечения безопасности. Их состав и порядок установки определяются в технологической карте, ППР на высоте или наряде 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плоских и скатных крышах должны выполняться с соблюдением требований Правил по охране труда в строительстве.</w:t>
            </w:r>
          </w:p>
          <w:p>
            <w:pPr>
              <w:spacing w:line="240" w:lineRule="auto"/>
              <w:rPr>
                <w:rFonts w:hAnsi="Times New Roman" w:cs="Times New Roman"/>
                <w:color w:val="000000"/>
                <w:sz w:val="24"/>
                <w:szCs w:val="24"/>
              </w:rPr>
            </w:pPr>
            <w:r>
              <w:rPr>
                <w:rFonts w:hAnsi="Times New Roman" w:cs="Times New Roman"/>
                <w:color w:val="000000"/>
                <w:sz w:val="24"/>
                <w:szCs w:val="24"/>
              </w:rPr>
              <w:t>Сообщение между ярусами лесов осуществляется по жестко закрепленным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приставных лестниц на высоте на элементах металлоконструкций необходимо прикреплять верх и низ лестницы к металлоконструкциям.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Леса, подмости и другие приспособления для выполнения работ на высоте должны быть изготовлены по проектам или типовым схемам применения из руководств (инструкций) по эксплуатации изготовителя и взяты организацией на инвентарный учет.</w:t>
            </w:r>
          </w:p>
          <w:p>
            <w:pPr>
              <w:spacing w:line="240" w:lineRule="auto"/>
              <w:rPr>
                <w:rFonts w:hAnsi="Times New Roman" w:cs="Times New Roman"/>
                <w:color w:val="000000"/>
                <w:sz w:val="24"/>
                <w:szCs w:val="24"/>
              </w:rPr>
            </w:pPr>
            <w:r>
              <w:rPr>
                <w:rFonts w:hAnsi="Times New Roman" w:cs="Times New Roman"/>
                <w:color w:val="000000"/>
                <w:sz w:val="24"/>
                <w:szCs w:val="24"/>
              </w:rPr>
              <w:t>На используемые в инвентарных конструкциях леса и подмости должны иметься паспорта изготовителя или официального представителя изготовителя (для лесов и подмостей импортного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элементов разных изготовителей в одной инвентарной конструкции лесов и подмостей не допускается без документального подтверждения этими изготовителями их взаимной совместимости.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неинвентарных конструкций лесов допускается в исключительных случаях, и их сооружение должно производиться по индивидуальному проекту с расчетами всех основных элементов на прочность, а лесов в целом - на устойчивость; проект должен быть завизирован лицом, назначенным в организации за организацию и безопасное проведение работ на высоте, и утвержден главным инженером (техническим директором) организации или непосредственно руководителем организации (индивидуальным предпринимателем).</w:t>
            </w:r>
          </w:p>
          <w:p>
            <w:pPr>
              <w:spacing w:line="240" w:lineRule="auto"/>
              <w:rPr>
                <w:rFonts w:hAnsi="Times New Roman" w:cs="Times New Roman"/>
                <w:color w:val="000000"/>
                <w:sz w:val="24"/>
                <w:szCs w:val="24"/>
              </w:rPr>
            </w:pPr>
            <w:r>
              <w:rPr>
                <w:rFonts w:hAnsi="Times New Roman" w:cs="Times New Roman"/>
                <w:color w:val="000000"/>
                <w:sz w:val="24"/>
                <w:szCs w:val="24"/>
              </w:rPr>
              <w:t>Масса сборочных единиц лесов при ручной сборке не должна быть более 28 кг. Масса сборочных элементов при монтаже средств подмащивания на земле или перекрытии (с последующей установкой их в рабочее положение монтажными кранами, лебедками) должна быть не более 50 кг.</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устойчивости лесов их крепление к зданию (сооружению) должно производиться способами и в местах, указанных в проектной документации или организационно-технологической документации на производство работ. При отсутствии таких указаний крепление лесов должно осуществляться не менее чем через один ярус для крайних стоек, через два пролета для верхнего яруса и одного крепления на каждые 50 м проекции поверхности лесов на фасад здания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Леса и их элементы:</w:t>
            </w:r>
          </w:p>
          <w:p>
            <w:pPr>
              <w:spacing w:line="240" w:lineRule="auto"/>
              <w:rPr>
                <w:rFonts w:hAnsi="Times New Roman" w:cs="Times New Roman"/>
                <w:color w:val="000000"/>
                <w:sz w:val="24"/>
                <w:szCs w:val="24"/>
              </w:rPr>
            </w:pPr>
            <w:r>
              <w:rPr>
                <w:rFonts w:hAnsi="Times New Roman" w:cs="Times New Roman"/>
                <w:color w:val="000000"/>
                <w:sz w:val="24"/>
                <w:szCs w:val="24"/>
              </w:rPr>
              <w:t>а) должны обеспечивать безопасность работников во время их монтажа, эксплуатации и демонтажа, при этом монтаж и демонтаж лесов должен производиться работниками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б) должны быть подготовлены и смонтированы в соответствии с паспортом изготовителя, иметь размеры, прочность и устойчивость, соответствующие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в) металлические леса должны быть заземлены. При установке на открытом воздухе металлические и деревянные леса должны быть оборудованы грозозащитными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г) перила и другие предохранительные сооружения, платформы, настилы, консоли, подпорки, поперечины, лестницы и пандусы должны легко устанавливаться и надежно крепиться;</w:t>
            </w:r>
          </w:p>
          <w:p>
            <w:pPr>
              <w:spacing w:line="240" w:lineRule="auto"/>
              <w:rPr>
                <w:rFonts w:hAnsi="Times New Roman" w:cs="Times New Roman"/>
                <w:color w:val="000000"/>
                <w:sz w:val="24"/>
                <w:szCs w:val="24"/>
              </w:rPr>
            </w:pPr>
            <w:r>
              <w:rPr>
                <w:rFonts w:hAnsi="Times New Roman" w:cs="Times New Roman"/>
                <w:color w:val="000000"/>
                <w:sz w:val="24"/>
                <w:szCs w:val="24"/>
              </w:rPr>
              <w:t>д) должны содержаться и эксплуатироваться таким образом, чтобы исключались их разрушение, потеря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е) должны иметь идентификационную маркировку с наименованием изготовителя, нанесенную способом, позволяющим ее сохранить в течение всего срока службы элемента.</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подъема работников на леса и подмости должны размещаться плакаты с указанием схемы их размещения и величин допускаемых нагрузок; места расположения анкерных точек и (или) анкерных линий для присоединения соединительных и соединительно-амортизирующих подсистем работников, если это не определено технической документацией изготовителя лесов; а также схемы эвакуации работников в случае возникновения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работ с лесов высотой 6 м и более должно быть не менее двух настилов - рабочий (верхний) и защитный (нижний), а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w:t>
            </w:r>
          </w:p>
          <w:p>
            <w:pPr>
              <w:spacing w:line="240" w:lineRule="auto"/>
              <w:rPr>
                <w:rFonts w:hAnsi="Times New Roman" w:cs="Times New Roman"/>
                <w:color w:val="000000"/>
                <w:sz w:val="24"/>
                <w:szCs w:val="24"/>
              </w:rPr>
            </w:pPr>
            <w:r>
              <w:rPr>
                <w:rFonts w:hAnsi="Times New Roman" w:cs="Times New Roman"/>
                <w:color w:val="000000"/>
                <w:sz w:val="24"/>
                <w:szCs w:val="24"/>
              </w:rPr>
              <w:t>Работы в нескольких ярусах по одной вертикали без промежуточных защитных настилов между ними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когда выполнение работ, движение людей и транспорта под лесами и вблизи них не предусматривается, устройство защитного (нижнего) настила необязательно.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При многоярусном характере производства работ для защиты от падающих объектов платформы настилы, подмости, лестницы лесов оборудуют инвентарными защитными экранами достаточных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Леса оборудуются лестницами или трапами для подъема и спуска людей, расположенными на расстоянии не более 40 м друг от друга. На лесах длиной менее 40 м устанавливается не менее двух лестниц или трапов. Верхний конец лестницы или трапа закрепляется за поперечины лесов.</w:t>
            </w:r>
          </w:p>
          <w:p>
            <w:pPr>
              <w:spacing w:line="240" w:lineRule="auto"/>
              <w:rPr>
                <w:rFonts w:hAnsi="Times New Roman" w:cs="Times New Roman"/>
                <w:color w:val="000000"/>
                <w:sz w:val="24"/>
                <w:szCs w:val="24"/>
              </w:rPr>
            </w:pPr>
            <w:r>
              <w:rPr>
                <w:rFonts w:hAnsi="Times New Roman" w:cs="Times New Roman"/>
                <w:color w:val="000000"/>
                <w:sz w:val="24"/>
                <w:szCs w:val="24"/>
              </w:rPr>
              <w:t>Проемы в настиле лесов для выхода с лестниц ограждаются. Угол наклона лестниц должен быть не более 75° к горизонтальной поверхности. Наклон трапа должен быть не более 1:3.</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груза на леса используют блоки, укосины и другие средства малой механизации, которые следует крепить согласно технологическим картам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Проемы для перемещения грузов должны иметь всесторонние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Вблизи проездов средства подмащивания устанавливают на расстоянии не менее 0,6 м от габарита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средств подмащивания на проезжей части дороги необходимо выставить предупреждающие знаки на расстоянии 50 м против направления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должны включаться красные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Леса высотой более 4 м от уровня земли, пола или площадки, на которой установлены стойки лесов, допускаются к эксплуатации после приемки комиссией с оформлением акта.</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приемки лесов утверждаются главным инженером (техническим директором) организации, принимающей леса в эксплуатацию, или непосредственно руководителем организации (индивидуальным предпринимателем). Допускается утверждение результатов приемки лесов, сооружаемых подрядной организацией для своих нужд, начальником участка (цеха) этой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До утверждения результатов приемки лесов работа с лесов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Подмости и леса высотой до 4 м допускаются к эксплуатации после их приемки ответственным руководителем работ на высоте с отметкой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лесов и подмостей проверяется на соответствие проекту, типовым схемам применения и паспорту изготовителя: наличие связей и креплений, обеспечивающих устойчивость, прочность узлов крепления отдельных элементов; исправность рабочих настилов и ограждений; отсутствие деформаций сборочных элементов, видимых повреждений, вертикальность стоек; надежность опорных площадок и наличие заземления (для металлических лесов).</w:t>
            </w:r>
          </w:p>
          <w:p>
            <w:pPr>
              <w:spacing w:line="240" w:lineRule="auto"/>
              <w:rPr>
                <w:rFonts w:hAnsi="Times New Roman" w:cs="Times New Roman"/>
                <w:color w:val="000000"/>
                <w:sz w:val="24"/>
                <w:szCs w:val="24"/>
              </w:rPr>
            </w:pPr>
            <w:r>
              <w:rPr>
                <w:rFonts w:hAnsi="Times New Roman" w:cs="Times New Roman"/>
                <w:color w:val="000000"/>
                <w:sz w:val="24"/>
                <w:szCs w:val="24"/>
              </w:rPr>
              <w:t>Осмотры лесов проводят регулярно в сроки, предусмотренные паспортом изготовителя на леса, а также после воздействия экстремальных погодных или сейсмических условий, других обстоятельств, которые могут повлиять на их прочность и устойчивость. При обнаружении деформаций лесов они должны быть устранены и приняты повторно.</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 (производитель) работ осматривает леса перед началом работ каждой рабочей смены, лицо, назначенное ответственным за организацию и безопасное проведение работ на высоте, осматривает леса не реже 1 раза в 10 рабочих смен.</w:t>
            </w:r>
          </w:p>
          <w:p>
            <w:pPr>
              <w:spacing w:line="240" w:lineRule="auto"/>
              <w:rPr>
                <w:rFonts w:hAnsi="Times New Roman" w:cs="Times New Roman"/>
                <w:color w:val="000000"/>
                <w:sz w:val="24"/>
                <w:szCs w:val="24"/>
              </w:rPr>
            </w:pPr>
            <w:r>
              <w:rPr>
                <w:rFonts w:hAnsi="Times New Roman" w:cs="Times New Roman"/>
                <w:color w:val="000000"/>
                <w:sz w:val="24"/>
                <w:szCs w:val="24"/>
              </w:rPr>
              <w:t>Текущий осмотр люльки осуществляется ежедневно перед началом выполнения работ непосредственно работником, осуществляющим ее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Периодический осмотр в процессе эксплуатации люльки проводится лицом, ответственным за ее безопасную эксплуатацию, через каждые 10 рабочих дней.</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осмотра записываются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лесов и подмостей устанавливается:</w:t>
            </w:r>
          </w:p>
          <w:p>
            <w:pPr>
              <w:spacing w:line="240" w:lineRule="auto"/>
              <w:rPr>
                <w:rFonts w:hAnsi="Times New Roman" w:cs="Times New Roman"/>
                <w:color w:val="000000"/>
                <w:sz w:val="24"/>
                <w:szCs w:val="24"/>
              </w:rPr>
            </w:pPr>
            <w:r>
              <w:rPr>
                <w:rFonts w:hAnsi="Times New Roman" w:cs="Times New Roman"/>
                <w:color w:val="000000"/>
                <w:sz w:val="24"/>
                <w:szCs w:val="24"/>
              </w:rPr>
              <w:t>а) наличие или отсутствие дефектов и повреждений элементов конструкции лесов (подмостей) и анкерных устройств, влияющих на их прочность и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б) прочность и устойчивость лесов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в) наличие необходимых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г) пригодность лесов (подмостей)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Леса, с которых в течение месяца и более работа не производилась, перед возобновлением работ подвергают приемке повторно.</w:t>
            </w:r>
          </w:p>
          <w:p>
            <w:pPr>
              <w:spacing w:line="240" w:lineRule="auto"/>
              <w:rPr>
                <w:rFonts w:hAnsi="Times New Roman" w:cs="Times New Roman"/>
                <w:color w:val="000000"/>
                <w:sz w:val="24"/>
                <w:szCs w:val="24"/>
              </w:rPr>
            </w:pPr>
            <w:r>
              <w:rPr>
                <w:rFonts w:hAnsi="Times New Roman" w:cs="Times New Roman"/>
                <w:color w:val="000000"/>
                <w:sz w:val="24"/>
                <w:szCs w:val="24"/>
              </w:rPr>
              <w:t>Настилы и лестницы лесов и подмостей необходимо периодически в процессе работы и ежедневно после окончания работы очищать от мусора, а в зимнее время - очищать от снега и наледи и при необходимости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Если для производства работ необходима частичная разборка лесов (временное снятие верхнего (среднего) элемента ограждения, отдельных настилов), то это изменение конструкции лесов должно быть предусмотрено проектом.</w:t>
            </w:r>
          </w:p>
          <w:p>
            <w:pPr>
              <w:spacing w:line="240" w:lineRule="auto"/>
              <w:rPr>
                <w:rFonts w:hAnsi="Times New Roman" w:cs="Times New Roman"/>
                <w:color w:val="000000"/>
                <w:sz w:val="24"/>
                <w:szCs w:val="24"/>
              </w:rPr>
            </w:pPr>
            <w:r>
              <w:rPr>
                <w:rFonts w:hAnsi="Times New Roman" w:cs="Times New Roman"/>
                <w:color w:val="000000"/>
                <w:sz w:val="24"/>
                <w:szCs w:val="24"/>
              </w:rPr>
              <w:t>Сборка и разборка лесов производятся по наряду-допуску с соблюдением последовательности. Работники, участвующие в сборке и разборке лесов, должны пройти соответствующее обучение безопасным методам и приемам работ и должны быть проинструктированы о способах и последовательности производства работ и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разборки лесов, примыкающих к зданию, все дверные проемы первого этажа и выходы на балконы всех этажей в пределах разбираемого участка закрываются.</w:t>
            </w:r>
          </w:p>
          <w:p>
            <w:pPr>
              <w:spacing w:line="240" w:lineRule="auto"/>
              <w:rPr>
                <w:rFonts w:hAnsi="Times New Roman" w:cs="Times New Roman"/>
                <w:color w:val="000000"/>
                <w:sz w:val="24"/>
                <w:szCs w:val="24"/>
              </w:rPr>
            </w:pPr>
            <w:r>
              <w:rPr>
                <w:rFonts w:hAnsi="Times New Roman" w:cs="Times New Roman"/>
                <w:color w:val="000000"/>
                <w:sz w:val="24"/>
                <w:szCs w:val="24"/>
              </w:rPr>
              <w:t>Доступ для посторонних лиц (непосредственно не занятых на данных работах) в зону, где устанавливаются или разбираются леса и подмости,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Леса, расположенные в местах проходов в здание, оборудуются защитными козырьками со сплошной боковой обшивкой для защиты от случайно упавших сверху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Защитные козырьки должны выступать за леса не менее чем на 1,5 м и иметь наклон в 20° в сторону лесов.</w:t>
            </w:r>
          </w:p>
          <w:p>
            <w:pPr>
              <w:spacing w:line="240" w:lineRule="auto"/>
              <w:rPr>
                <w:rFonts w:hAnsi="Times New Roman" w:cs="Times New Roman"/>
                <w:color w:val="000000"/>
                <w:sz w:val="24"/>
                <w:szCs w:val="24"/>
              </w:rPr>
            </w:pPr>
            <w:r>
              <w:rPr>
                <w:rFonts w:hAnsi="Times New Roman" w:cs="Times New Roman"/>
                <w:color w:val="000000"/>
                <w:sz w:val="24"/>
                <w:szCs w:val="24"/>
              </w:rPr>
              <w:t>Высота проходов должна быть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массового прохода в непосредственной близости от средств подмащивания места прохода людей оборудуются сплошным защитным навесом, а фасад лесов закрывается защитной сеткой с ячейкой размером не более 5 x 5 мм.</w:t>
            </w:r>
          </w:p>
          <w:p>
            <w:pPr>
              <w:spacing w:line="240" w:lineRule="auto"/>
              <w:rPr>
                <w:rFonts w:hAnsi="Times New Roman" w:cs="Times New Roman"/>
                <w:color w:val="000000"/>
                <w:sz w:val="24"/>
                <w:szCs w:val="24"/>
              </w:rPr>
            </w:pPr>
            <w:r>
              <w:rPr>
                <w:rFonts w:hAnsi="Times New Roman" w:cs="Times New Roman"/>
                <w:color w:val="000000"/>
                <w:sz w:val="24"/>
                <w:szCs w:val="24"/>
              </w:rPr>
              <w:t>Подвесные леса, лестницы, подмости и люльки после их монтажа (сборки, изготовления) могут быть допущены к эксплуатации после соответствующих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многократного использования подвесных лесов или подмостей они могут быть допущены к эксплуатации без испытания при условии, что конструкция, на которую подвешиваются леса (подмости), проверена на нагрузку, превышающую расчетную не менее чем в два раза, а закрепление лесов осуществлено типовыми узлами (устройствами), выдерживающими необходимые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испытаний отражаются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Подвесные леса и люльки во избежание раскачивания должны быть прикреплены к несущим частям здания (сооружения) или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Консоли для подвесных люлек должны крепиться в соответствии с проектом производства работ или инструкцией по эксплуатации люльки.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опирать консоли на карнизы зданий и парапетные стенки из ветхой кладки.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инвентарь и тара должны размещаться в люльке так, чтобы по всей ее длине оставался свободный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в люльке более двух работников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люлек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соединение двух люлек в одну;</w:t>
            </w:r>
          </w:p>
          <w:p>
            <w:pPr>
              <w:spacing w:line="240" w:lineRule="auto"/>
              <w:rPr>
                <w:rFonts w:hAnsi="Times New Roman" w:cs="Times New Roman"/>
                <w:color w:val="000000"/>
                <w:sz w:val="24"/>
                <w:szCs w:val="24"/>
              </w:rPr>
            </w:pPr>
            <w:r>
              <w:rPr>
                <w:rFonts w:hAnsi="Times New Roman" w:cs="Times New Roman"/>
                <w:color w:val="000000"/>
                <w:sz w:val="24"/>
                <w:szCs w:val="24"/>
              </w:rPr>
              <w:t>2) переход на высоте из одной люльки в другую;</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бочек с водой в качестве балласта для лебедок;</w:t>
            </w:r>
          </w:p>
          <w:p>
            <w:pPr>
              <w:spacing w:line="240" w:lineRule="auto"/>
              <w:rPr>
                <w:rFonts w:hAnsi="Times New Roman" w:cs="Times New Roman"/>
                <w:color w:val="000000"/>
                <w:sz w:val="24"/>
                <w:szCs w:val="24"/>
              </w:rPr>
            </w:pPr>
            <w:r>
              <w:rPr>
                <w:rFonts w:hAnsi="Times New Roman" w:cs="Times New Roman"/>
                <w:color w:val="000000"/>
                <w:sz w:val="24"/>
                <w:szCs w:val="24"/>
              </w:rPr>
              <w:t>4) допуск к лебедкам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люльки (кабины) при ветре, скорость которого превышает 10 м/с, плохой видимости (при сильном дожде, снеге, тумане), обледенении, а также в любых других условиях, которые могут поставить под угрозу безопасность людей;</w:t>
            </w:r>
          </w:p>
          <w:p>
            <w:pPr>
              <w:spacing w:line="240" w:lineRule="auto"/>
              <w:rPr>
                <w:rFonts w:hAnsi="Times New Roman" w:cs="Times New Roman"/>
                <w:color w:val="000000"/>
                <w:sz w:val="24"/>
                <w:szCs w:val="24"/>
              </w:rPr>
            </w:pPr>
            <w:r>
              <w:rPr>
                <w:rFonts w:hAnsi="Times New Roman" w:cs="Times New Roman"/>
                <w:color w:val="000000"/>
                <w:sz w:val="24"/>
                <w:szCs w:val="24"/>
              </w:rPr>
              <w:t>6) вход в люльку и выход из нее допускаются только при нахождении люльки на земле;</w:t>
            </w:r>
          </w:p>
          <w:p>
            <w:pPr>
              <w:spacing w:line="240" w:lineRule="auto"/>
              <w:rPr>
                <w:rFonts w:hAnsi="Times New Roman" w:cs="Times New Roman"/>
                <w:color w:val="000000"/>
                <w:sz w:val="24"/>
                <w:szCs w:val="24"/>
              </w:rPr>
            </w:pPr>
            <w:r>
              <w:rPr>
                <w:rFonts w:hAnsi="Times New Roman" w:cs="Times New Roman"/>
                <w:color w:val="000000"/>
                <w:sz w:val="24"/>
                <w:szCs w:val="24"/>
              </w:rPr>
              <w:t>7) люльки и передвижные леса, с которых в течение смены работа не производится, должны быть опущены на землю, с подъемных ручных лебедок сняты рукоятки, будки электрических лебедок должны быть заперты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перед работой проводится осмотр и проверяется состояние люлек, передвижных лесов и канатов, проводится испытание по имитации обрыва рабочего каната.</w:t>
            </w:r>
          </w:p>
          <w:p>
            <w:pPr>
              <w:spacing w:line="240" w:lineRule="auto"/>
              <w:rPr>
                <w:rFonts w:hAnsi="Times New Roman" w:cs="Times New Roman"/>
                <w:color w:val="000000"/>
                <w:sz w:val="24"/>
                <w:szCs w:val="24"/>
              </w:rPr>
            </w:pPr>
            <w:r>
              <w:rPr>
                <w:rFonts w:hAnsi="Times New Roman" w:cs="Times New Roman"/>
                <w:color w:val="000000"/>
                <w:sz w:val="24"/>
                <w:szCs w:val="24"/>
              </w:rPr>
              <w:t>Безопасность работников при работе на высоте в подвесных люльках в дополнение к общим требованиям, предъявляемым к работе на лесах, должна обеспечиваться использованием системы безопасности, необходимой в зависимости от условий производства работ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работников на перемещаемых лесах не допускается.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 Требование об обеспечении дополнительной устойчивости лесов и вышек - тур, в том числе путем крепления к несущим элементам зданий и сооружений с помощью растяжек, комплектов магнитных крепежей и других анкерных креплений в соответствии с требованиями паспорта изготовителя</w:t>
            </w:r>
          </w:p>
        </w:tc>
        <w:tc>
          <w:tcPr>
            <w:tcW w:w="0" w:type="auto"/>
            <w:vMerge w:val="restart"/>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меры по обеспечению дополнительной устойчивости лесов и вышек - тур (в том числе путем крепления к несущим элементам зданий и сооружений с помощью растяжек, комплектов магнитных крепежей и других анкерных креплений в соответствии с требованиями паспорта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Для крепления лесов к внутренней стороне стенки металлических вертикальных цилиндрических резервуаров для хранения нефти и нефтепродуктов на объектах нового строительства, технического перевооружения и реконструкции должны применяться магнитные захваты.</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магнитных захватов к лесам допускается как к вертикальным и горизонтальным элементам лесов.</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магнитных зацепов к лесам выполняется с помощью соединительных элементов (карабинов) или аналогичных соединительных элементов, выдерживающих нагрузку не менее 600 кгс (5,8 кН).</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магнитных захватов выполняется с третьего яруса резервуара, через два пролета для верхнего яруса и одного крепления на каждые 50 м(2) проекции поверхности лесов.</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передвижных средств подмащивания (в том числе шарнирно-рычажных вышек)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изготовителя для этого типа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перед передвижением средства подмащивания должны быть освобождены от материалов и тары и на них не должно быть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при скорости ветра более 12 м/с или температуре наружного воздуха ниже -20°C работа на шарнирно-рычажной вышке не допускается, секции вышки должны быть опущены;</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перегружать средства подмащивания, выполнять ремонтные операции, открывать двери средств подмащивания и находиться на стреловых частях во время работы на высоте, работать при отсутствии или неправильной установке страховочной гайки в приводах подъема секции.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5. Требования безопасности при перемещении и хранении грузов, конструкций, изделий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их грузоподъемным краном или при потере устойчивости в процессе их монтажа или складирования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5.1 Способы строповки, обеспечивающие подачу элементов в положение, соответствующее или близкое к проектному</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Строповку монтируемых элементов следует производить в местах, указанных в рабочих чертежах, и обеспечить их подъем и подачу к месту установки в положении, близком к проектному. Запрещается подъем элементов конструкций, не имеющих монтажных петель, отверстий или маркировки и меток, обеспечивающих их строповку и монтаж.</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конструкций и оборудования необходимо производить средствами, обеспечивающими возможность дистанционной расстроповки с рабочего горизонта в случаях, когда высота до замка грузозахватного средства превышает 2 м.</w:t>
            </w:r>
          </w:p>
          <w:p>
            <w:pPr>
              <w:spacing w:line="240" w:lineRule="auto"/>
              <w:rPr>
                <w:rFonts w:hAnsi="Times New Roman" w:cs="Times New Roman"/>
                <w:color w:val="000000"/>
                <w:sz w:val="24"/>
                <w:szCs w:val="24"/>
              </w:rPr>
            </w:pPr>
            <w:r>
              <w:rPr>
                <w:rFonts w:hAnsi="Times New Roman" w:cs="Times New Roman"/>
                <w:color w:val="000000"/>
                <w:sz w:val="24"/>
                <w:szCs w:val="24"/>
              </w:rPr>
              <w:t>Грузоподъёмные крюки, захваты, зажимы и другие приспособления для подъёма стальных и сборных конструкций должны:</w:t>
            </w:r>
          </w:p>
          <w:p>
            <w:pPr>
              <w:spacing w:line="240" w:lineRule="auto"/>
              <w:rPr>
                <w:rFonts w:hAnsi="Times New Roman" w:cs="Times New Roman"/>
                <w:color w:val="000000"/>
                <w:sz w:val="24"/>
                <w:szCs w:val="24"/>
              </w:rPr>
            </w:pPr>
            <w:r>
              <w:rPr>
                <w:rFonts w:hAnsi="Times New Roman" w:cs="Times New Roman"/>
                <w:color w:val="000000"/>
                <w:sz w:val="24"/>
                <w:szCs w:val="24"/>
              </w:rPr>
              <w:t>- иметь размеры, форму, обеспечивающие безопасный захват без повреждения частей конструкций и их надёжную транспортировку</w:t>
            </w:r>
          </w:p>
          <w:p>
            <w:pPr>
              <w:spacing w:line="240" w:lineRule="auto"/>
              <w:rPr>
                <w:rFonts w:hAnsi="Times New Roman" w:cs="Times New Roman"/>
                <w:color w:val="000000"/>
                <w:sz w:val="24"/>
                <w:szCs w:val="24"/>
              </w:rPr>
            </w:pPr>
            <w:r>
              <w:rPr>
                <w:rFonts w:hAnsi="Times New Roman" w:cs="Times New Roman"/>
                <w:color w:val="000000"/>
                <w:sz w:val="24"/>
                <w:szCs w:val="24"/>
              </w:rPr>
              <w:t>- иметь маркировку с указанием максимально разрешённой нагрузки при самых неблагоприятных условиях подъёма.</w:t>
            </w:r>
          </w:p>
          <w:p>
            <w:pPr>
              <w:spacing w:line="240" w:lineRule="auto"/>
              <w:rPr>
                <w:rFonts w:hAnsi="Times New Roman" w:cs="Times New Roman"/>
                <w:color w:val="000000"/>
                <w:sz w:val="24"/>
                <w:szCs w:val="24"/>
              </w:rPr>
            </w:pPr>
            <w:r>
              <w:rPr>
                <w:rFonts w:hAnsi="Times New Roman" w:cs="Times New Roman"/>
                <w:color w:val="000000"/>
                <w:sz w:val="24"/>
                <w:szCs w:val="24"/>
              </w:rPr>
              <w:t>Подъём конструкций и их частей должен производиться способами, исключающим их случайное вращение.</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и оборудования, установленных в проектное положение, следует производить после постоянного или временного закрепления согласно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а по вертикали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До подъёма конструкции должны быть проверены на отсутствие повреждений, очищены от грязи, наледи и т.п.</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поднимаемого груза за выступы, штурвалы, штуцера и другие устройства, не рассчитанные для его подъема,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Длинномерные грузы при подъеме и спуске должны направляться с использованием канатных, тросовых оттяжек.</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5.2 Способы временного закрепления разбираемых элементов при демонтаже конструкций зданий и сооружений</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Демонтаж конструкций зданий и сооружений (панелей наружных и внутренних стен, перегородок, чердачных рам, колонн и т.д.) производятся с применением монтажной оснастки (подкосов, растяжек, упоров, кондукторов и т.д.). Временное закрепление разбираемых элементов при разборке зданий производится перед разрушением постоянного закрепления сборных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Временное закрепление сборного элемента может осуществляться несколькими способами, с применением различных типов оснастки.</w:t>
            </w:r>
          </w:p>
          <w:p>
            <w:pPr>
              <w:spacing w:line="240" w:lineRule="auto"/>
              <w:rPr>
                <w:rFonts w:hAnsi="Times New Roman" w:cs="Times New Roman"/>
                <w:color w:val="000000"/>
                <w:sz w:val="24"/>
                <w:szCs w:val="24"/>
              </w:rPr>
            </w:pPr>
            <w:r>
              <w:rPr>
                <w:rFonts w:hAnsi="Times New Roman" w:cs="Times New Roman"/>
                <w:color w:val="000000"/>
                <w:sz w:val="24"/>
                <w:szCs w:val="24"/>
              </w:rPr>
              <w:t>От правильного выбора оснастки, ее технического уровня и качества изготовления зависит не только точность и трудоемкость монтажа сборных элементов, но и безопасность демонтажных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Выбор и оценка оснастки производятся по техническим характеристикам и технико-экономическим показателям. Кроме того, при анализе и выборе оснастки учитывают конструктивные особенности, универсальность и безопасность применения оснастки.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 Способы окончательного закрепления конструкций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Способы окончательного закрепления конструкций в месте монтажа указываются в проектной документации. Отклонение от указанных способов закрепления конструкций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Закрепление конструкций, установленных в проектное положение, должно производиться сразу после инструментальной проверки точности их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Установленные в проектное положение элементы конструкций или оборудования должны быть закреплены так, чтобы обеспечивались их устойчивость и геометрическая неизменяемость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5.4 Средства контейнеризации и тара для перемещения штучных и сыпучих материалов, бетона и раствора с учетом характера перемещаемого груза и удобства подачи его к месту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применяемые на объекте средства контейнеризации и тары для перемещения штучных и сыпучих материалов, бетона и раствора с учетом характера перемещаемого груза и удобства подачи его к месту работ</w:t>
            </w:r>
          </w:p>
          <w:p>
            <w:pPr>
              <w:spacing w:line="240" w:lineRule="auto"/>
              <w:rPr>
                <w:rFonts w:hAnsi="Times New Roman" w:cs="Times New Roman"/>
                <w:color w:val="000000"/>
                <w:sz w:val="24"/>
                <w:szCs w:val="24"/>
              </w:rPr>
            </w:pPr>
            <w:r>
              <w:rPr>
                <w:rFonts w:hAnsi="Times New Roman" w:cs="Times New Roman"/>
                <w:color w:val="000000"/>
                <w:sz w:val="24"/>
                <w:szCs w:val="24"/>
              </w:rPr>
              <w:t>Штучные малогабаритные материалы должны доставляться к месту работ в контейнерах или ящиках на поддонах. Подача их к месту работ производится вручную. Площадь возможного падения поднимаемого предмета ограждается при помощи сигнальной ленты, с применением предупредительных знаков.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5.5 Приспособления (пирамиды, кассеты) для устойчивого хранения элементов конструкций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приспособления (пирамиды, кассеты) для устойчивого хранения элементов конструкций, которые будут применяться на объекте. Например, способ размещения панелей стеновых - в кассеты или пирамиды на подкладках и с прокладками; панелей перегородочных - в кассеты вертикально на подкладках и с прокладками.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5.6 Порядок и способы складирования изделий, материалов,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Материалы, изделия, конструкции при приеме и складировании на рабочих местах, находящихся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Размещение изделий, материалов, оборудования производится в соответствии с требованиями Правил по охране труда при погрузочно-разгрузочных работах и размещении грузов, утв. </w:t>
            </w:r>
            <w:r>
              <w:rPr>
                <w:rFonts w:hAnsi="Times New Roman" w:cs="Times New Roman"/>
                <w:color w:val="000000"/>
                <w:sz w:val="24"/>
                <w:szCs w:val="24"/>
              </w:rPr>
              <w:t>Приказом Минтруда России от 28.10.2020 г.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Территория объекта, включая проезды, проходы на производственных территориях, проходы к рабочим местам не должны загромождаться складируемыми материалами и строительными конструкциями.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5.7 Способы удаления отходов и мусора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Строительный мусор и другие отходы необходимо опускать по закрытым желобам или в закрытых ящиках или контейнерах при помощи подъемных сооружений. Нижний конец желоба должен находиться не выше 1 м над землей или входить в бункер. Отходы производства складируются в отдельных контейнерах на территории объектов. Вывоз отходов с объекта осуществляется периодически по мере заполнения контейнеров.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5.8 Защитные перекрытия (настилы) или козырьки при выполнении работ по одной вертикали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совмещении работ по одной вертикали нижерасположенные места должны быть оборудованы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6. Требования при применении машин (механизмов)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 Выбор типов, места установки и режима работы машин (механизмов)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Подбор типов и марок машин, их расстановка на рабочей площадке должны обеспечивать удобную подачу и приемку грузов к местам разгрузки, погрузки и монтажа, исключать загромождение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Следует применять только безопасные способы работы машинами и механизмами. Обслуживающий персонал должен иметь соответствующую квалификацию, знать правила техники безопасности при работе на данной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Обязательным условием безопасной эксплуатации строительных машин на объектах является ограждение зоны их действия.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6.2 Требования по безопасному размещению машин и механизмов</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Требования по безопасному размещению машин и механизмов определяются в соответствии с Правилами по охране труда при строительстве, реконструкции и ремонте, утв. </w:t>
            </w:r>
            <w:r>
              <w:rPr>
                <w:rFonts w:hAnsi="Times New Roman" w:cs="Times New Roman"/>
                <w:color w:val="000000"/>
                <w:sz w:val="24"/>
                <w:szCs w:val="24"/>
              </w:rPr>
              <w:t>Приказом Минтруда России от 11.12.2020 г. N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Автомобильные дороги, находящиеся на производственных территориях, должны быть оборудованы соответствующими дорожными знаками, регламентирующими порядок движения транспортных средств и строительных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в строительном производстве на территории строительного объекта мобильных строительных машин должна обеспечиваться обзорность рабочей и опасной зон с рабочего места машиниста. В случаях, когда машинист, управляющий мобильной строительной машиной, не имеет достаточного обзора, ему должен быть выделен сигнальщик.</w:t>
            </w:r>
          </w:p>
          <w:p>
            <w:pPr>
              <w:spacing w:line="240" w:lineRule="auto"/>
              <w:rPr>
                <w:rFonts w:hAnsi="Times New Roman" w:cs="Times New Roman"/>
                <w:color w:val="000000"/>
                <w:sz w:val="24"/>
                <w:szCs w:val="24"/>
              </w:rPr>
            </w:pPr>
            <w:r>
              <w:rPr>
                <w:rFonts w:hAnsi="Times New Roman" w:cs="Times New Roman"/>
                <w:color w:val="000000"/>
                <w:sz w:val="24"/>
                <w:szCs w:val="24"/>
              </w:rPr>
              <w:t>Со значением сигналов, подаваемых в процессе работы и передвижения мобильной строительной машины, должны быть ознакомлены работники, связанные с ее работой. Опасные зоны, которые возникают или могут возникнуть во время работы мобильной строительной машины, должны быть обозначены знаками безопасности и (или) предупредительными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станков, механизмов, верстаков, столов, козел, стеллажей и другого оборудования, используемых при транспортировании строительных материалов и конструкций, не должно создавать петель, встречных, перекрещивающихся и возвратных движений. При расположении технологического оборудования необходимо учитывать вес и габариты обрабатываемых материалов, характер работы и тип оборудования, обеспечивая прямоточность движения и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строительного производства с применением строительных машин, механизмов или иного технологического оборудования необходимо предусматривать:</w:t>
            </w:r>
          </w:p>
          <w:p>
            <w:pPr>
              <w:spacing w:line="240" w:lineRule="auto"/>
              <w:rPr>
                <w:rFonts w:hAnsi="Times New Roman" w:cs="Times New Roman"/>
                <w:color w:val="000000"/>
                <w:sz w:val="24"/>
                <w:szCs w:val="24"/>
              </w:rPr>
            </w:pPr>
            <w:r>
              <w:rPr>
                <w:rFonts w:hAnsi="Times New Roman" w:cs="Times New Roman"/>
                <w:color w:val="000000"/>
                <w:sz w:val="24"/>
                <w:szCs w:val="24"/>
              </w:rPr>
              <w:t>1) выбор типов машин, мест их установки и режимов работы в соответствии с параметрами, предусмотренными технологией работ и условиями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2) мероприятия, ограничивающие зону действия машин для предупреждения возникновения опасной зоны в местах нахождения людей, а также применение ограждений зоны работы машин;</w:t>
            </w:r>
          </w:p>
          <w:p>
            <w:pPr>
              <w:spacing w:line="240" w:lineRule="auto"/>
              <w:rPr>
                <w:rFonts w:hAnsi="Times New Roman" w:cs="Times New Roman"/>
                <w:color w:val="000000"/>
                <w:sz w:val="24"/>
                <w:szCs w:val="24"/>
              </w:rPr>
            </w:pPr>
            <w:r>
              <w:rPr>
                <w:rFonts w:hAnsi="Times New Roman" w:cs="Times New Roman"/>
                <w:color w:val="000000"/>
                <w:sz w:val="24"/>
                <w:szCs w:val="24"/>
              </w:rPr>
              <w:t>3) особые условия установки машин в зоне призмы обрушения грунта, на насыпном грунте или косогоре.</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 Величины ограничения, пути движения или угла поворота машины</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случае если в процессе проведения строительного производства в опасные зоны в непосредственной близости от мест перемещения грузов кранами могут попасть эксплуатируемые гражданские или производственные здания и сооружения, транспортные или пешеходные дороги и другие места возможного нахождения людей, необходимо соблюдение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оснащать краны дополнительными средствами ограничения зоны их работы, посредством которых зона работы крана должна быть принудительно ограничена таким образом, чтобы не допускать возникновения опасных зон в местах нахождения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скорость поворота стрелы крана в сторону границы рабочей зоны должна быть ограничена до минимальной при расстоянии от перемещаемого груза до границы зоны менее 7 м;</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грузов на участках, расположенных на расстоянии менее 7 м от границы опасных зон, должно производиться с применением дополнительных съемных грузозахватных приспособлений, предотвращающих падение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по периметру здания необходимо установить защитный экран, имеющий равную или большую высоту по сравнению с высотой возможного нахождения груза, перемещаемого краном;</w:t>
            </w:r>
          </w:p>
          <w:p>
            <w:pPr>
              <w:spacing w:line="240" w:lineRule="auto"/>
              <w:rPr>
                <w:rFonts w:hAnsi="Times New Roman" w:cs="Times New Roman"/>
                <w:color w:val="000000"/>
                <w:sz w:val="24"/>
                <w:szCs w:val="24"/>
              </w:rPr>
            </w:pPr>
            <w:r>
              <w:rPr>
                <w:rFonts w:hAnsi="Times New Roman" w:cs="Times New Roman"/>
                <w:color w:val="000000"/>
                <w:sz w:val="24"/>
                <w:szCs w:val="24"/>
              </w:rPr>
              <w:t>зона работы крана должна быть ограничена таким образом, чтобы перемещаемый груз не выходил за контуры здания в местах расположения защитного экрана.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6.4 Особые условия установки машины в опасной зоне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особые условия установки машин в опасной зоне (линии электропередач, совмещенные работы, близость к технологическим объектам и др.)</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работа стреловых грузоподъёмных механизмов непосредственно под проводами высоковольтной линии электропередачи (ВЛ), находящихся под напряжением, не допускается. При всех работах в открытых распределительных устройствах и в охранной зоне воздушной линии электропередачи, транспортные и грузоподъёмные средства на пневматическом ходу должны быть заземлены. Не допускается прикасаться к корпусу грузоподъёмного или транспортного средства и производить какие-либо перемещения их рабочих органов, грузозахватных приспособлений и опорных деталей до установки заземления.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6.5 Требования к перемещению транспортных средств на объекте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У въезда на производственную территорию при капитальном строительстве необходимо устанавливать стенды с указанием схем движения транспорта. Требования по безопасному перемещению транспортных средств на объекте определяются в соответствии с Правилами по охране труда при строительстве, реконструкции и ремонте, утв. </w:t>
            </w:r>
            <w:r>
              <w:rPr>
                <w:rFonts w:hAnsi="Times New Roman" w:cs="Times New Roman"/>
                <w:color w:val="000000"/>
                <w:sz w:val="24"/>
                <w:szCs w:val="24"/>
              </w:rPr>
              <w:t>Приказом Минтруда России от 11.12.2020 г. N 883н</w:t>
            </w:r>
            <w:r>
              <w:rPr>
                <w:rFonts w:hAnsi="Times New Roman" w:cs="Times New Roman"/>
                <w:color w:val="000000"/>
                <w:sz w:val="24"/>
                <w:szCs w:val="24"/>
              </w:rPr>
              <w:t>, требованиями, действующими на территории объекта (заказчика).</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6.6 Способы и средства защиты машиниста и работающих вблизи людей от действия вредных и опасных производственных факторов</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Для защиты машиниста и работающих вблизи людей от действия вредных и опасных производственных факторов предусматривается:</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машин вне опасной зоны производства работ; приостановку прочих работ и удаление производящих их работников за границы опасной зоны работ на высоте; установка наблюдателей, контролирующих возможное появление людей в опасной зоне. В случае соприкосновения стрелы крана или корзины подъёмного механизма с токоведущими частями, находящимися под напряжением, машинист принимает меры к быстрейшему разрыву возникшего контакта и отводит подвижные части механизма от токоведущих частей на безопасное расстояние. Не допускается спускаться с машины на землю или подниматься на машину, а также прикасаться к машине стоя на земле, если машина остаётся под напряжением. При возникновении пожара на грузоподъёмном или транспортном средстве, находящемся под напряжением, водитель (машинист) должен спрыгнуть на землю, соединив ноги, и не касаться руками ни машины, ни земли. Затем он должен удалиться на расстояние не менее 8 м, передвигая при этом ступни по земле,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При разборке (разрушении) строений механизированным способом необходимо установить опасные для людей зоны, а машины (механизмы) разместить вне зоны обрушения конструкций. Кабина машиниста должна быть защищена от возможного попадания отколовшихся частиц, а работники должны быть обеспечены защитными очками.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6.7 Средства связи машиниста с работающими (звуковая сигнализация, радио- и телефонная связь)</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выполнения работ на высоте необходимо установить порядок обмена сигналами между работником, руководящим монтажом (демонтажом или эксплуатацией оборудования), и машинистом подъемного сооружения. Сигналы должны подаваться сигнальщиком из числа стропальщиков, назначаемым работником, ответственным за безопасное производство работ с применением подъемных сооружений, кроме сигнала "Стоп", который может быть подан любым работником, заметившим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раций необходимо, чтобы они были ударопрочными, пыле-, влагозащищёнными, имели достаточную мощность для охвата территории.</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7. Требования по защите от поражения электрическим током</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7.1 Указания по выбору трасс и определению напряжения временных силовых и осветительных электросетей; ограждению токоведущих частей и расположению вводно-распределительных систем и приборов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Выбор трасс и определение напряжения временных силовых и осветительных электросетей; ограждение токоведущих частей и расположение вводно-распределительных систем и приборов проводятся в соответствии с Правилами по охране труда при эксплуатации электроустановок, утвержденными </w:t>
            </w:r>
            <w:r>
              <w:rPr>
                <w:rFonts w:hAnsi="Times New Roman" w:cs="Times New Roman"/>
                <w:color w:val="000000"/>
                <w:sz w:val="24"/>
                <w:szCs w:val="24"/>
              </w:rPr>
              <w:t>Приказом Минтруда России от 15.12.2020 г. N 903н</w:t>
            </w:r>
            <w:r>
              <w:rPr>
                <w:rFonts w:hAnsi="Times New Roman" w:cs="Times New Roman"/>
                <w:color w:val="000000"/>
                <w:sz w:val="24"/>
                <w:szCs w:val="24"/>
              </w:rPr>
              <w:t>.</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7.2 Указания по заземлению металлических частей электрооборудования и исполнению заземляющих контуров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Заземление металлических частей электрооборудования и исполнение заземляющих контуров в зонах выполнения работ проводится в соответствии с Правилами по охране труда при эксплуатации электроустановок, утв. </w:t>
            </w:r>
            <w:r>
              <w:rPr>
                <w:rFonts w:hAnsi="Times New Roman" w:cs="Times New Roman"/>
                <w:color w:val="000000"/>
                <w:sz w:val="24"/>
                <w:szCs w:val="24"/>
              </w:rPr>
              <w:t>Приказом Минтруда России от 15.12.2020 г. N 903н</w:t>
            </w:r>
            <w:r>
              <w:rPr>
                <w:rFonts w:hAnsi="Times New Roman" w:cs="Times New Roman"/>
                <w:color w:val="000000"/>
                <w:sz w:val="24"/>
                <w:szCs w:val="24"/>
              </w:rPr>
              <w:t>.</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7.3 Дополнительные защитные мероприятия при производстве работ с повышенной опасностью и особо опасных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Дополнительные защитные мероприятия при производстве работ с повышенной опасностью и особо опасных работ проводятся в соответствии с Правилами по охране труда при эксплуатации электроустановок, утв. </w:t>
            </w:r>
            <w:r>
              <w:rPr>
                <w:rFonts w:hAnsi="Times New Roman" w:cs="Times New Roman"/>
                <w:color w:val="000000"/>
                <w:sz w:val="24"/>
                <w:szCs w:val="24"/>
              </w:rPr>
              <w:t>Приказом Минтруда России от 15.12.2020 г. N 903н</w:t>
            </w:r>
            <w:r>
              <w:rPr>
                <w:rFonts w:hAnsi="Times New Roman" w:cs="Times New Roman"/>
                <w:color w:val="000000"/>
                <w:sz w:val="24"/>
                <w:szCs w:val="24"/>
              </w:rPr>
              <w:t>.</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8. Дополнительные мероприятия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8.1 Дополнительные защитные мероприятия при производстве работ с повышенной опасностью</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повышенной опасностью, производимые в местах действия вредных и опасных производственных факторов, должны выполняться в соответствии с нарядом-допуском, определяющим содержание, место, время и условия производства работ, необходимые меры безопасности, состав бригады и лиц, ответственных за безопасность работ. Перечень работ, связанных с повышенной опасностью, выполняемых с оформлением наряда-допуска, и порядок проведения указанных работ устанавливаются приказом работодателя в соответствии с требованиями охраны труда.</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8.2 Дополнительные мероприятия, выполняемые при совмещенных работах, при работах в условиях работающего производства, вблизи сооружений, коммуникаций, работающих установок</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высоте под местом производства работ (внизу) определяются, обозначаются и ограждаются зоны повышенной опасности. При совмещении работ по одной вертикали нижерасположенные места должны быть оборудованы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работодатель должен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места 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Площадки производства работ, расположенные вне огороженной территории организации, ограждаются для предотвращения несанкционированного входа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Вход посторонних лиц на такие площадки разрешается в сопровождении работника организации, в защитной каске и с использованием необходимых средств индивидуальной защиты, соответствующих специфике рабочей зоны и определенных локальными документами организации.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8.3 Меры по снижению объемов и трудоемкости работ, выполняемых в условиях производственной опасности</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меры по снижению объемов и трудоемкости работ, основанные на увеличении уровня механизации работ, снижении доли ручного труда, снижении уровня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конструкций использовать методы укрупнительной сборки с целью сокращения времени работ на высоте. Безопасность производственных процессов должна достигаться предупреждением опасной (аварийной) ситуации в течение всего времени их функционирования и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технологий, в которых опасные и вредные производственные факторы либо отсутствуют, либо не превышают предельно допустимых норм, концентраций или уровней;</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машин, рабочие органы и составные части которых в случае технологического или технического отказа не могут стать источниками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использованием на машинах и оборудовании технических средств защиты и устройств, предотвращающих или снижающих тяжесть последствия 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на рабочих местах технических средств безопасности, соответствующих требованиям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использованием материалов, заготовок и т.п., не оказывающих опасного и вредного воздействия на работников.</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8.4 Требования к обеспечению монтажной технологичности конструкций и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меры по обеспечению монтажной технологичности конструкций и оборудования на объекте. Обеспечение монтажной технологичности конструкции изделия - функция подготовки производства, предусматривающая взаимосвязанное решение конструкторских и технологических задач, направленных на повышение производительности труда, достижение оптимальных трудовых и материальных затрат и сокращение времени на производство, в том числе и монтаж вне предприятия-изготовителя, техническое обслуживание и ремонт изделия. Монтируемые конструкции должны по возможности исключать необходимость их подгонки на высоте к месту установки.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8.5 Требования по организации рабочих мест с применением технических средств безопасности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требования по организации рабочих мест с применением технических средств безопасности на объекте. Технические средства безопасности должны находиться в исправном состоянии. Выполнение работ с неисправными, отсутствующими, установленными в ненадлежащем месте техническими средствами безопасности - запрещается. Меры предупреждения опасности падения конструкций, изделий или материалов с высоты при перемещении их грузоподъемным краном или при потере устойчивости в процессе их монтажа или складирования.</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9. Оказание первой помощи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9.1 Помещения (посты) для оказания первой помощи, укомплектованные аптечками с изделиями медицинского назначения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наличие помещений (постов) для оказания первой помощи, укомплектованных аптечками с изделиями медицинского назначения, их местонахождение.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9.2 Персонал, обученный оказанию первой помощи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должности (профессии), ФИО, контактный телефон работников, обученных оказанию первой помощи.</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10. Содержание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Подробное описание технологического процесса при выполнении работ</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10.1 Требования безопасности перед началом работ (подготовка к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Указываются подробные меры безопасности, осуществляемые перед началом работ на высоте на территории объекта.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10.2. Требования безопасности во время производства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Указываются подробные меры безопасности, производимые во время производства работ на высоте на территории объекта.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10.3 Требования безопасности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Указываются подробные меры безопасности, применяемые по окончании работ на высоте на территории объекта.</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7569607c12241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