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Утверждена приказом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производственного контроля за соблюдением санитарного законодательства для мебельного производства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Настоящая Программа производственного контроля (далее - Программа) разработана в соответствии с требованиями санитарных правил, утвержденных постановлением Главного государственного санитарного врача РФ от 13.07.2001 № 13 СП 1.1.1058-01 «Организация и проведение производственного контроля за соблюдением санитарных правил и выполнением санитарно-противоэпидемических (профилактических) мероприятий» и СанПиН 1.2.3685-21 "Гигиенические нормативы и требования к обеспечению безопасности и (или) безвредности для человека факторов среды обитания".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Программа разработана с целью обеспечения санитарно-эпидемиологической безопасности природной и производственной среды в результате производственной деятельности, осуществляемой в мебельном производстве для исключения вредного воздействия на здоровье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Программа предусматривает осуществление мероприятий по контролю 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санитарно-гигиеническим состоянием административного здания, мебельных цехов и территории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безопасными для здоровья человека условиями обращения с отходами производства и потребления мебельного производства;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условиями труда работающих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контролю производятся посредством визуальной проверки выполнения санитарных правил и проведения инструментальных измерений и лабораторных исследований.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обнаружения нарушений санитарных норм и правил, возникновения ситуаций, создающих угрозу санитарно-эпидемиологическому благополучию населения или работающим в организации, администрация разрабатывает и реализует соответствующие мероприятия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Информация об объекте производственного контроля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10. Ответственный за осуществление производственного контроля: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Перечень официально изданных санитарных правил, методов и методик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имеются в наличии следующие официально изданные санитарные правила, методы и методики контроля факторов среды обитания в соответствии с осуществляемой деятельностью: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30.03.1999 № 52-ФЗ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санитарно-эпидемиологическом благополучии населения»;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17.09.1998 № 157-ФЗ</w:t>
      </w:r>
      <w:r>
        <w:rPr>
          <w:rFonts w:hAnsi="Times New Roman" w:cs="Times New Roman"/>
          <w:color w:val="000000"/>
          <w:sz w:val="24"/>
          <w:szCs w:val="24"/>
        </w:rPr>
        <w:t xml:space="preserve"> «Об иммунопрофилактике инфекционных заболеваний»;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18.06.2001 № 77-ФЗ</w:t>
      </w:r>
      <w:r>
        <w:rPr>
          <w:rFonts w:hAnsi="Times New Roman" w:cs="Times New Roman"/>
          <w:color w:val="000000"/>
          <w:sz w:val="24"/>
          <w:szCs w:val="24"/>
        </w:rPr>
        <w:t xml:space="preserve"> «О предупреждении распространения туберкулеза в Российской Федерации»;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санитарные правила СП 1.1.1058-01 «Организация и проведение производственного контроля за соблюдением санитарных правил и выполнением санитарно-противоэпидемических (профилактических) мероприятий», утвержденные постановлением Главного государственного санитарного врача РФ от 27.03.2007 № 13;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санитарные правила СП 2.2.3670-20 «Санитарно-эпидемиологические требования к условиям труда», утв. постановлением Главного государственного санитарного врача РФ от 02.12.2020 № 40;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санитарные правила СП 2.1.3678-20 «Санитарно-эпидемиологические требования к эксплуатации помещений, зданий, сооружений, оборудования и транспорта, а также условиям деятельности хозяйствующих субъектов, осуществляющих продажу товаров, выполнение работ и оказание услуг», утв. постановлением Главного государственного санитарного врача РФ от 24.12.2020 № 44;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санитарные правила и нормы СанПиН 1.2.3685-21 «Гигиенические нормативы и требования к обеспечению безопасности и (или) безвредности для человека факторов среды обитания», утв. постановлением Главного государственного врача РФ от 28.01.2021 № 2;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ГОСТ 12.1.005-88 ССБТ. Общие санитарно-гигиенические требования к воздуху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ГОСТ 12.1.050-86 ГОСТ ISO 9612-2016. Межгосударственный стандарт. Акустика. Измерения шума для оценки его воздействия на человека. Метод измерений на рабочих местах"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ГОСТ 12.1.003-2014 «Шум. Общие требования безопасности»;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ГОСТ 12.1.012-2004 «Вибрационная безопасность. Общие требования»;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Методические указания № 391185 от 10.07.1985 по проведению измерений и гигиенической оценки производственных вибраций;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ГОСТ 24940-2016 Здания и сооружения. Методы измерения освещенности;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ГОСТ 12.1.006-84 Электромагнитные поля радиочастот;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перечня медицинских противопоказаний к осуществлению работ с вредными и (или) опасными производственными факторами, а также работам, при выполнении которых проводятся обязательные предварительные и периодические медицинские осмотры»;для осуществления производственного контроля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и Минтруда от 31.12.2020 № 988н/1420н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перечня вредных и (или) опасных производственных факторов и работ, при выполнении которых проводятся обязательные предварительные медицинские осмотры при поступлении на работу и периодические медицинские осмотры».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 Перечень химических веществ, биологических, физических и иных факторов, представляющих потенциальную опасность для человека и среды его обитания, за которыми установлен производственный контроль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химических веществ, биологических, физических и иных факторов в ООО «Гамма», представляющих потенциальную опасность для человека и среды его обитания (контрольных критических точек), в отношении которых организованы лабораторные исследования и испытания, с указанием точек, в которых осуществляется отбор проб и периодичности отбора проб (проведения лабораторных исследований и испытаний):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Производственный фактор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Место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проведения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Нормативная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документация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Периодичность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исследований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Шум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ГОСТ 12.1.050-86 ГОСТ ISO 9612-2016. Межгосударственный стандарт. Акустика. Измерения шума для оценки его воздействия на человека. Метод измерений на рабочих местах"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ГОСТ 12.1.003-2014 «Шум. Общие требования безопасности»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 введении в действие нового оборудования, при организации новых рабочих мест, далее – один раз в год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Вибрация общая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ГОСТ 12.1.012-2004 «Вибрационная безопасность. Общие требования»;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Методические указания № 391185 от 10.07.1985 по проведению измерений и гигиенической оценки производственных вибраций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Один раз в год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(ГОСТ 12.1.012-2004 «Вибрационная безопасность. Общие требования», пункт 4.5)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Вредные вещества в воздухе раб. зоны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III–IV кл. опасности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  <w:tc>
          <w:tcPr>
            <w:tcW w:w="0" w:type="auto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ГОСТ 12.1.005-88 «Общие санитарно-гигиенические требования к воздуху рабочей зоны»</w:t>
            </w:r>
          </w:p>
        </w:tc>
        <w:tc>
          <w:tcPr>
            <w:tcW w:w="0" w:type="auto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Один раз в квартал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(ГОСТ 12.1.005-88 «Общие санитарно-гигиенические требования к воздуху рабочей зоны», пункт 4.2.5)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</w:tr>
      <w:tr>
        <w:trPr>
          <w:trHeight w:val="0"/>
        </w:trPr>
        <w:tc>
          <w:tcPr>
            <w:tcW w:w="0" w:type="auto"/>
            <w:vMerge w:val="restart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синтетические моющие средства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тетрахлорэтилен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</w:t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углеводороды, пыль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</w:t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 w:val="restart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сварочный аэрозоль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Древесная пыль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Микроклимат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ГОСТ 12.1.005-88 «Общие санитарно-гигиенические требования к воздуху рабочей зоны»;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СП 2.2.3670-20 «Санитарно-эпидемиологические требования к условиям труда»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Шесть раз в год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(ГОСТ 12.1.005-88 «Общие санитарно-гигиенические требования к воздуху рабочей зоны», пункт 2.1)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Освещенность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ГОСТ 24940-2016 «Здания и сооружения. Методы измерения освещенности»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Один раз в год или при наличии жалоб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(МУК 4.3.2812-10 «Инструментальный контроль и оценка освещения рабочих мест», пункт 4.1.11)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Напряженность или плотность потока энергии ЭМП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ГОСТ 12.1.006-84 «Электромагнитные поля радиочастот»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 в год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(ГОСТ 12.1.006-84 «Электромагнитные поля радиочастот», пункт 2.4)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Производственный контроль за проведением медицинских осмотров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4.1. Предварительный медицинский осмотр проводится с целью определения соответствия состояния здоровья лица, поступающего на работу в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поручаемой ему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Периодический медицинский осмотр проводится с целью: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динамического наблюдения за состоянием здоровья работников, своевременного выявления заболеваний, начальных форм профессиональных заболеваний, ранних признаков воздействия вредных и (или) опасных производственных факторов на состояние здоровья работников, формирования групп риска по развитию профессиональных заболеваний;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выявления заболеваний, состояний, являющихся медицинскими противопоказаниями для продолжения работы, связанной с воздействием вредных и (или) опасных производственных факторов, а также работ, при выполнении которых обязательно проведение предварительных и периодических медицинских осмотров (обследований)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своевременного проведения профилактических и реабилитационных мероприятий, направленных на сохранение здоровья и восстановление трудоспособности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предупреждения несчастных случаев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4.3. Работники, не прошедшие в установленном порядке медицинский осмотр, не допускаются к исполнению трудовых обязанностей в соответствии со ст., 212 </w:t>
      </w:r>
      <w:r>
        <w:rPr>
          <w:rFonts w:hAnsi="Times New Roman" w:cs="Times New Roman"/>
          <w:color w:val="000000"/>
          <w:sz w:val="24"/>
          <w:szCs w:val="24"/>
        </w:rPr>
        <w:t>Трудового кодекса РФ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 Ответственность за прохождение медосмотра несет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4.5. Предварительным и периодическим медицинским осмотрам 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подлежат следующие сотрудники: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Ф. И. О. сотрудника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Занимаемая должность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Перечень осуществляемых работ и услуг, выпускаемой продукции, а также видов деятельности, представляющих потенциальную опасность для человека и подлежащих санитарно-эпидемиологической оценке, сертификации, лицензированию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работы и услуги, выпускаемая продукция, а также виды деятельности, представляющие потенциальную опасность для человека и подлежащие санитарно-эпидемиологической оценке, сертификации, лицензированию отсутствуют.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Мероприятия-обоснования и методы контроля безопасности и безвредности для человека и окружающей среды продукции и технологии ее производства, факторов производственной и окружающей среды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мероприятия-обоснования безопасности и методы контроля безвредности для человека и окружающей среды продукции и технологии ее производства, факторов производственной и окружающей среды, в том числе при хранении, транспортировке, реализации и утилизации продукции: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 мероприятий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Периодичность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 инструментальных замеров факторов производственной среды в рамках СОУТ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 раз в 5 лет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 инструментальных замеров шума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 раз в год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 введении в действие нового оборудования, новых рабочих мест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 исследования питьевой воды в водопроводной сети, проведение технического обслуживания и дезинфекции кулеров с питьевой водой силами аккредитованной лаборатории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 раз в квартал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 периодических медицинских осмотров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 раз в год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Обслуживание и чистка картриджей систем кондиционирования воздуха силами специализированной организации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 раза в год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СИЗ, смывающими и обезвреживающими средствами согласно утвержденным Нормам выдачи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Постоянно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Вывоз ТБО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 мере заполнения тары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Поставка воды на объекты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 потребности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Уборка производственных и служебных площадей (от пыли и других загрязнений)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Ежесменно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Перечень форм учета и отчетности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>ведутся следующие формы учета и отчетности по производственному контролю, установленные действующим законодательством: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журналы регистрации инструктажей (вводного, на рабочем месте);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списки работников, подлежащих периодическим медицинским осмотрам;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результаты медицинских осмотров;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протоколы лабораторных исследований;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договоры и акты приема выполненных работ по этим договорам (проведение лабораторных исследований, медицинских осмотров, поставка и обслуживание кулеров с питьевой водой и др.);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сертификаты и декларации на дезинфицирующие и моющие средства;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документация, устанавливающая классы опасности отходов производства и потребления в соответствии с требованиями санитарного законодательства;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мероприятий по ликвидации и предотвращению случаев аварийного загрязнения при обращении с отходами производства и потребления.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8. Перечень возможных аварийных ситуаций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возможны следующие аварийные ситуации, связанные с остановкой производства, нарушениями технологических процессов, созданием угрозы санитарно-эпидемиологическому благополучию населения, при возникновении которых осуществляется информирование населения, органов местного самоуправления, органов, уполномоченных осуществлять государственный санитарно-эпидемиологический надзор: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отключение электроснабжения;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аварийные ситуации на инженерных сетях;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получение неудовлетворительных результатов при производственном контроле;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получение сообщений об инфекционных заболеваниях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разрушения большого количества ртутьсодержащих ламп;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непредвиденные ЧС, пожар, ураган, обвал, обрушение.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9. Другие мероприятия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____________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проведение которых необходимо для осуществления эффективного контроля за соблюдением санитарных правил и гигиенических нормативов, выполнением санитарно-противоэпидемических (профилактических) мероприятий: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 мероприятий</w:t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Срок выполнения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соблюдения требований санитарного законодательства и нормативных правовых актов по охране труда</w:t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Постоянно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соблюдения требований санитарного законодательства</w:t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 графику, согласованному с Центром гигиены и эпидемиологии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Подача своевременной информации в ТО ТУ Роспотребнадзора об аварийных ситуациях, остановках производства, создающих угрозу санитарно-эпидемиологическому благополучию населения</w:t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 аварийных ситуациях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Химчистка/стирка спецодежды</w:t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 графику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Поставка воды на объекты</w:t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Согласно потребности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наличия и исправности инвентаря, дезинфицирующих и моющих средств для уборки служебных помещений и правильности их использования</w:t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Постоянно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сроков прохождения периодических медицинских осмотров</w:t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Постоянно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состояния внутренней отделки помещений</w:t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Ежемесячно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целостностью оконного остекления, его чистотой</w:t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Ежемесячно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рабочим состоянием и чистотой светильников</w:t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Ежемесячно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РАЗРАБОТАЛ: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f5fb3b83dc240c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