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Технологическая карта при выполнении работ на высоте с применением монтажной корзины км2 (1,2х1х1,8), которая одевается на вилочный погрузчик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определения и указания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работы на высоте должны выполняться в строгом соблюдении требований </w:t>
      </w:r>
      <w:r>
        <w:rPr>
          <w:rFonts w:hAnsi="Times New Roman" w:cs="Times New Roman"/>
          <w:color w:val="000000"/>
          <w:sz w:val="24"/>
          <w:szCs w:val="24"/>
        </w:rPr>
        <w:t>Приказа Минтруда России от 16.11.2020 N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технологическая карта производства работ на высоте разработан в соответствии с требованиями пунктом 36 к "Правилам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настоящей технологической карты распространяются на работы, выполняемые с корзины вилочного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на высоте выполняемые работниками ООО "Альфа" должны выполняться с обязательным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определяет место производства работ на высоте, их содержание, условия проведения работ, время начала и окончания работ, состав бригады, выполняющей работы, ответственных лиц при выполнении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относятся работы, когда:</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осуществляет подъем, превышающий по высоте 5 м или спуск, превышающий по высоте 5 м, по вертикальной лестнице, угол наклона которой к горизонтальной поверхности более 75%;</w:t>
      </w:r>
    </w:p>
    <w:p>
      <w:pPr>
        <w:spacing w:line="240" w:lineRule="auto"/>
        <w:rPr>
          <w:rFonts w:hAnsi="Times New Roman" w:cs="Times New Roman"/>
          <w:color w:val="000000"/>
          <w:sz w:val="24"/>
          <w:szCs w:val="24"/>
        </w:rPr>
      </w:pPr>
      <w:r>
        <w:rPr>
          <w:rFonts w:hAnsi="Times New Roman" w:cs="Times New Roman"/>
          <w:color w:val="000000"/>
          <w:sz w:val="24"/>
          <w:szCs w:val="24"/>
        </w:rPr>
        <w:t>работы производятся на площадках на расстоянии ближе 2 м от неогражденных перепадов по высоте более 1,8 м, а также если высота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менее 1,8 м, если работа проводится над машинами или механизмами, водной поверхностью или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руководству высотными работами (мастера, производители работ, начальники участков), обязан обеспечить условия для их безопасного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непосредственному выполнению высотных работ, обязан соблюдать правила трудового распорядка, технологию производства работ, требования безопасности и правила пользования средствами страховки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исполнителей работ на объект ответственный руководитель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всех исполнителей работ с технической документацией, разъяснять им особенности и специфику выполнения работ на данном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выполнение мероприятий по обеспечению безопасности труда, предусмотренных технической документацией, а на действующем объекте также наряд-допуск. Проверка должна проводиться совместно с ответственным исполнителем работ, а на территории (в помещении) действующего объекта - в присутствии ответственного должностного лица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удостоверений с записью о проверке знаний по технике безопасности. Лиц, не имеющих удостоверений или с удостоверениями, в которых просрочена дата проверки, к работе допускать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техническое состояние и исправность механизмов и оснастки, которые будут применяться при производстве работ. Неисправные и не соответствующие требованиям безопасности механизмы и оснастка должны быть удалены с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способы страховки, точки закрепления страховочных и несущих веревок, вид связи между работающими (голосом, знаками, по радио);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пригодность индивидуальных средств защиты (каски, рукавицы, спецодежда, обувь, специальные средства в зависимости от требований, конкретно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личное снаряжение исполнителей работ и изъять из употребления снаряжение, не прошедшее испытаний, с просроченной датой испытаний и имеющие дефекты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индивидуальных средств защиты исполнителей в зависимости от вида и условий выполнения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на объекте средств связи, пожаротушения, аптечки, их комплектность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назначить (при необходимости) наблюдающих и определить их местонахождение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первичный (текущий) инструктаж по технике безопасности, обратив особое внимание на специфические особенности предстоящих работ. При выполнении работ на территории (в помещении) действующего объекта для проведения первичного инструктажа следует привлекать ответственное должностное лицо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допустить бригаду к работе, сделав соответствующую запись в наряде-допуске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началом работ, ответственный исполнитель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личного снаряжения каждого члена группы (бригады) и изъять из употребления снаряжение,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Допуск к работе на высоте с неисправным или не прошедшим испытания или разукомплектованным СИЗ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прочность закрепления механизмов, блоков, проводов и кабелей, используемых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индивидуальных средств защиты, их исправность и соответствие виду предстоящих работ или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 при отсутствии установить ограждение опасной зоны и наличие предупредительных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исходя из конкретных условий, количество и безопасное местонахождение сигнальщиков и расставить их по местам (при отсутствии ограждения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опросить всех исполнителей работ о самочувствии и провести с ними текущий инструктаж по безопасному выполнению конкретных производственных операций и взаимодействию на высоте. Если кто-либо из исполнителей работ пожаловался на недомогание, допускать его к работе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на высоту все исполнители работ, в том числе бригадиры, обязаны: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удобство пользования СИЗ, проверить наличие, комплектность и исправность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уточнить у своего непосредственного руководителя вопросы, возникшие при ознакомлении с технической документацией и при проведении инструктажа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на высоте работник (исполнитель)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те технологические операции, которые предусмотрены заданием, а также указания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нештатных ситуациях немедленно ставить в известность ответственного исполнителя работ и действовать по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не применять недозволенных и непредусмотренных технологией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вести работы под незакрепленными конструкциями;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не выполнять работы под другим исполнителем, расположенным на более высокой отметке, за исключением особых случаев с разрешения ответственного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не приближаться к находящимся под напряжением проводам и токоведущим частям оборудования на опасное расстояние, определенное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К работе на высоте допускаются лица, достигшие возраста восемнадцати лет.</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систем индивидуальной защиты (СИЗ).</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работ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СИЗ.</w:t>
      </w:r>
    </w:p>
    <w:p>
      <w:pPr>
        <w:spacing w:line="240" w:lineRule="auto"/>
        <w:rPr>
          <w:rFonts w:hAnsi="Times New Roman" w:cs="Times New Roman"/>
          <w:color w:val="000000"/>
          <w:sz w:val="24"/>
          <w:szCs w:val="24"/>
        </w:rPr>
      </w:pPr>
      <w:r>
        <w:rPr>
          <w:rFonts w:hAnsi="Times New Roman" w:cs="Times New Roman"/>
          <w:color w:val="000000"/>
          <w:sz w:val="24"/>
          <w:szCs w:val="24"/>
        </w:rPr>
        <w:t>Без удостоверения о допуске к работам на высоте работников не допускать к выполнению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Основные решения по технике безопасности делятся на общеплощадочные и технологические.</w:t>
      </w:r>
    </w:p>
    <w:p>
      <w:pPr>
        <w:spacing w:line="240" w:lineRule="auto"/>
        <w:rPr>
          <w:rFonts w:hAnsi="Times New Roman" w:cs="Times New Roman"/>
          <w:color w:val="000000"/>
          <w:sz w:val="24"/>
          <w:szCs w:val="24"/>
        </w:rPr>
      </w:pPr>
      <w:r>
        <w:rPr>
          <w:rFonts w:hAnsi="Times New Roman" w:cs="Times New Roman"/>
          <w:color w:val="000000"/>
          <w:sz w:val="24"/>
          <w:szCs w:val="24"/>
        </w:rPr>
        <w:t>Общеплощадочные мероприятия предусматривают ограждение опасных зон, размещение площадок для складирования конструкций и изделий, выбор системы освещения места строительства, проходов, проездов и рабочих мест, обеспечение рабочих питьевой водой и организацию санитарно-технического и бытового обслуживания работающих, т.с. создание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Технологические мероприятия предусматривают:</w:t>
      </w:r>
    </w:p>
    <w:p>
      <w:pPr>
        <w:spacing w:line="240" w:lineRule="auto"/>
        <w:rPr>
          <w:rFonts w:hAnsi="Times New Roman" w:cs="Times New Roman"/>
          <w:color w:val="000000"/>
          <w:sz w:val="24"/>
          <w:szCs w:val="24"/>
        </w:rPr>
      </w:pPr>
      <w:r>
        <w:rPr>
          <w:rFonts w:hAnsi="Times New Roman" w:cs="Times New Roman"/>
          <w:color w:val="000000"/>
          <w:sz w:val="24"/>
          <w:szCs w:val="24"/>
        </w:rPr>
        <w:t>проверку технологичности устанавливаемых в проектное положение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безопасных способов производства монтажных работ, предупреждающих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отбор существующих или разработку новых монтажных приспособлений и устройств для безопасного выполнения работ, в том числе при эксплуатации ручных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безопасности труда при одновременном участии нескольких организаций в строительстве объекта;</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мероприятий по безопасному выполнению работ в действующих цехах при реконструкции и техническом перевооружении промышленных предприятий; обеспечение дополнительных мер безопасности при производстве монтажных работ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мероприятий, исключающих опасность поражения работающих электрическим током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Проверка технологичности конструкций заключается в рассмотрении устанавливаемых в проектное положение элементов с точки зрения удобств и безопасности их монтажа и возможностей применения необходимых средств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выполнения работ должна быть такова, чтобы каждая предыдущая операция не являлась бы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работу на конструкциях, опорах и т.п. должны быть одеты в спецодежду, не стесняющую их движений. Инструмент, которым пользуется работник, должен находиться в сумке.</w:t>
      </w:r>
    </w:p>
    <w:p>
      <w:pPr>
        <w:spacing w:line="240" w:lineRule="auto"/>
        <w:rPr>
          <w:rFonts w:hAnsi="Times New Roman" w:cs="Times New Roman"/>
          <w:color w:val="000000"/>
          <w:sz w:val="24"/>
          <w:szCs w:val="24"/>
        </w:rPr>
      </w:pPr>
      <w:r>
        <w:rPr>
          <w:rFonts w:hAnsi="Times New Roman" w:cs="Times New Roman"/>
          <w:color w:val="000000"/>
          <w:sz w:val="24"/>
          <w:szCs w:val="24"/>
        </w:rPr>
        <w:t>Подъём работников на антенно-мачтовые сооружения не допускается при:</w:t>
      </w:r>
    </w:p>
    <w:p>
      <w:pPr>
        <w:spacing w:line="240" w:lineRule="auto"/>
        <w:rPr>
          <w:rFonts w:hAnsi="Times New Roman" w:cs="Times New Roman"/>
          <w:color w:val="000000"/>
          <w:sz w:val="24"/>
          <w:szCs w:val="24"/>
        </w:rPr>
      </w:pPr>
      <w:r>
        <w:rPr>
          <w:rFonts w:hAnsi="Times New Roman" w:cs="Times New Roman"/>
          <w:color w:val="000000"/>
          <w:sz w:val="24"/>
          <w:szCs w:val="24"/>
        </w:rPr>
        <w:t>неснятом напряжении свыше 42 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грозы и при её приближении;</w:t>
      </w:r>
    </w:p>
    <w:p>
      <w:pPr>
        <w:spacing w:line="240" w:lineRule="auto"/>
        <w:rPr>
          <w:rFonts w:hAnsi="Times New Roman" w:cs="Times New Roman"/>
          <w:color w:val="000000"/>
          <w:sz w:val="24"/>
          <w:szCs w:val="24"/>
        </w:rPr>
      </w:pPr>
      <w:r>
        <w:rPr>
          <w:rFonts w:hAnsi="Times New Roman" w:cs="Times New Roman"/>
          <w:color w:val="000000"/>
          <w:sz w:val="24"/>
          <w:szCs w:val="24"/>
        </w:rPr>
        <w:t>при гололёде, дожде, снегопаде, тумане;</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в тёмное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на подъёмном устройстве, срок очередного испытания которого истёк; на бракованных канатах;</w:t>
      </w:r>
    </w:p>
    <w:p>
      <w:pPr>
        <w:spacing w:line="240" w:lineRule="auto"/>
        <w:rPr>
          <w:rFonts w:hAnsi="Times New Roman" w:cs="Times New Roman"/>
          <w:color w:val="000000"/>
          <w:sz w:val="24"/>
          <w:szCs w:val="24"/>
        </w:rPr>
      </w:pPr>
      <w:r>
        <w:rPr>
          <w:rFonts w:hAnsi="Times New Roman" w:cs="Times New Roman"/>
          <w:color w:val="000000"/>
          <w:sz w:val="24"/>
          <w:szCs w:val="24"/>
        </w:rPr>
        <w:t>без защитной каски и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Безопасность работников при монтаже стальных и сборных конструкций должна обеспечиваться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лестниц, настилов,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платформ, подъёмных клетей, монтажных люлек и других аналогичных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страховочной привязи и стропов, предохранительных сетей;</w:t>
      </w:r>
    </w:p>
    <w:p>
      <w:pPr>
        <w:spacing w:line="240" w:lineRule="auto"/>
        <w:rPr>
          <w:rFonts w:hAnsi="Times New Roman" w:cs="Times New Roman"/>
          <w:color w:val="000000"/>
          <w:sz w:val="24"/>
          <w:szCs w:val="24"/>
        </w:rPr>
      </w:pPr>
      <w:r>
        <w:rPr>
          <w:rFonts w:hAnsi="Times New Roman" w:cs="Times New Roman"/>
          <w:color w:val="000000"/>
          <w:sz w:val="24"/>
          <w:szCs w:val="24"/>
        </w:rPr>
        <w:t>мобильных рабочих платформ;</w:t>
      </w:r>
    </w:p>
    <w:p>
      <w:pPr>
        <w:spacing w:line="240" w:lineRule="auto"/>
        <w:rPr>
          <w:rFonts w:hAnsi="Times New Roman" w:cs="Times New Roman"/>
          <w:color w:val="000000"/>
          <w:sz w:val="24"/>
          <w:szCs w:val="24"/>
        </w:rPr>
      </w:pPr>
      <w:r>
        <w:rPr>
          <w:rFonts w:hAnsi="Times New Roman" w:cs="Times New Roman"/>
          <w:color w:val="000000"/>
          <w:sz w:val="24"/>
          <w:szCs w:val="24"/>
        </w:rPr>
        <w:t>способов подъёма и установки монтируемых конструкций, исключающих их дисбаланс, неустойчивость или перекашивание в процессе этих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Электромонтажные и наладочные работы должны выполняться в пределах выделенного участка работ.</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 строительного оборудования, люди должны находиться на ранее установленных и закреплённых конструкциях (лесах, подмостях и т.д.) или на стационарных средствах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перерывов в работе не допускается оставлять на весу поднятые элементы конструкций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нахождение людей под монтируемыми элементами конструкций и оборудованием до установки их в проектное положение и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Части стальных конструкций, монтируемые на высоте, по мере возможности должны собираться на земле.</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допускаемые к самостоятельному выполнению высотных работ впервые или после перерыва продолжительностью более 30 календарных дней, должны пройти стажировку под непосредственным руководством ответственного исполнителя в течение не менее 3-х рабочих смен.</w:t>
      </w:r>
    </w:p>
    <w:p>
      <w:pPr>
        <w:spacing w:line="240" w:lineRule="auto"/>
        <w:rPr>
          <w:rFonts w:hAnsi="Times New Roman" w:cs="Times New Roman"/>
          <w:color w:val="000000"/>
          <w:sz w:val="24"/>
          <w:szCs w:val="24"/>
        </w:rPr>
      </w:pPr>
      <w:r>
        <w:rPr>
          <w:rFonts w:hAnsi="Times New Roman" w:cs="Times New Roman"/>
          <w:color w:val="000000"/>
          <w:sz w:val="24"/>
          <w:szCs w:val="24"/>
        </w:rPr>
        <w:t>Не менее одного раза в 3 года персонал, допускаемый к выполнению работ, независимо от спортивного или профессионального опыта и стажа, обязан пройти обучение по специальной программе по безопасности труда на высоте с последующей проверкой знаний.</w:t>
      </w:r>
    </w:p>
    <w:p>
      <w:pPr>
        <w:spacing w:line="240" w:lineRule="auto"/>
        <w:rPr>
          <w:rFonts w:hAnsi="Times New Roman" w:cs="Times New Roman"/>
          <w:color w:val="000000"/>
          <w:sz w:val="24"/>
          <w:szCs w:val="24"/>
        </w:rPr>
      </w:pPr>
      <w:r>
        <w:rPr>
          <w:rFonts w:hAnsi="Times New Roman" w:cs="Times New Roman"/>
          <w:color w:val="000000"/>
          <w:sz w:val="24"/>
          <w:szCs w:val="24"/>
        </w:rPr>
        <w:t>Ежедневный допуск исполнителей к работе (непосредственно на рабочие места) должен производить ответственный исполнитель работ, после проверки личного снаряжения каждого работающего и проведения со всеми членами группы (бригады, звена) текущего инструктажа по безопасности при выполнении конкретного производственного задания.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Требования к работникам при работе на высоте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Работники, впервые допускаемые к работам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общими сведениями о технологическом процессе и оборудовании на данном рабочем месте, производственном участке, в цехе;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условиями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требованиями производственной санитарии и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обстоятельствами и характерными причинами несчастных случаев, аварий, пожаров, происшедших на высоте в организациях (на предприятиях), случаев производственных травм, полученных при работах на высоте; обязанностями и действиями при аварии, пожаре; способами применения имеющихся на участке средств тушения пожара, противоаварийной защиты и сигнализации, местами их расположения, схемами и маршрутами эвакуации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опасными и вредными производственными факторами, характерными для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зонами повышенной опасности, машинами, механизмами,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средствами, обеспечивающими безопасность работы оборудования (предохранительные, тормозные устройства и ограждения, системы блокировки и сигнализации,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безопасными методами и приемами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1.1.2. Работники, впервые допускаемые к работам на высоте, должны обладать практическими навыками применения оборудования, приборов, механизмов (проверка исправности оборудования, пусковых приборов, инструмента и приспособлений, блокировок, заземления и других средств защиты) и оказания первой помощи пострадавшим, практическими навыками применения соответствующих средствами индивидуальной защиты (СИЗ), их осмотром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1.1.3. Работники 1 группы по безопасности работ на высоте (работники, допускаемые к работам в составе бригады или под непосредственным контролем работника, назначенного приказом работодателя) дополнительно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методами и средствами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основами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1.1.4. Работники 2 группы по безопасности работ на высоте (мастера, бригадиры, руководители стажировки, а также работники, назначаемые по наряду-допуску на производство работ на высоте ответственными исполнителями работ на высоте) в дополнение к требованиям, предъявляемым к работникам 1 группы по безопасности работ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требованиями норм, правил, стандартов и регламентов по охране труда и безопасности работ; порядком расследования и оформления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правилами и требованиями пользования, применения, эксплуатации, выдачи, ухода, хранения, осмотра, испытаний, браковки и сертификации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организацией и содержанием рабочих мест; средствами коллективной защиты, ограждениями,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2 группы по безопасности работ на высоте должны иметь опыт работы на высоте более 1 года, уметь осуществлять непосредственное руководство работами, проводить спасательные мероприятия, организовывать безопасную транспортировку пострадавшего, а также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1.1.5 Работники 3 группы по безопасности работ на высоте (работники, назначаемые работодателем ответственными за безопасную организацию и проведение работ на высоте, а также за проведение инструктажей; преподаватели и члены аттестационных комиссий, созданных приказом руководителя организации, проводящей обучение безопасным методам и приемам выполнения работ на высоте; работники, проводящие обслуживание и периодический осмотр СИЗ; работники, выдающие наряды-допуски; ответственные руководители работ на высоте, выполняемых по наряду-допуску; специалисты по охране труда; должностные лица, в полномочия которых входит утверждение ПИР на высоте) в дополнение к требованиям, предъявляемым к работникам 2 группы по безопасности работ на высоте, должны:</w:t>
      </w:r>
    </w:p>
    <w:p>
      <w:pPr>
        <w:spacing w:line="240" w:lineRule="auto"/>
        <w:rPr>
          <w:rFonts w:hAnsi="Times New Roman" w:cs="Times New Roman"/>
          <w:color w:val="000000"/>
          <w:sz w:val="24"/>
          <w:szCs w:val="24"/>
        </w:rPr>
      </w:pPr>
      <w:r>
        <w:rPr>
          <w:rFonts w:hAnsi="Times New Roman" w:cs="Times New Roman"/>
          <w:color w:val="000000"/>
          <w:sz w:val="24"/>
          <w:szCs w:val="24"/>
        </w:rPr>
        <w:t>обладать полным представлением о рисках падения и уметь проводить осмотр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знать соответствующие работам правила,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знать мероприятия, обеспечивающие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уметь организовывать безопасное проведение работ, разработку плана производства работ; оформлять наряды-допуски, осуществлять надзор за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уметь четко обозначать и излагать требования о мерах безопасности при проведении целевого инструктажа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уметь обучать персонал безопасным методам и приемам выполнения работ, практическим приемам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обладать знаниями по проведению инспекции СИЗ.</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предъявляемые к работникам 3 группы по безопасности работ на высоте: старше 21 года, опыт работы на высоте не менее 2-х лет.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Требования безопасности при работе с корзины вилочного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работе с корзины вилочного погрузчика рабочий люльки должен применять страховочную привязь по </w:t>
      </w:r>
      <w:r>
        <w:rPr>
          <w:rFonts w:hAnsi="Times New Roman" w:cs="Times New Roman"/>
          <w:color w:val="000000"/>
          <w:sz w:val="24"/>
          <w:szCs w:val="24"/>
        </w:rPr>
        <w:t>ГОСТ Р ЕН 361-2008</w:t>
      </w:r>
      <w:r>
        <w:rPr>
          <w:rFonts w:hAnsi="Times New Roman" w:cs="Times New Roman"/>
          <w:color w:val="000000"/>
          <w:sz w:val="24"/>
          <w:szCs w:val="24"/>
        </w:rPr>
        <w:t>, при этом один из двух имеющихся на страховочной привязи стропов должен быть постоянно закреплен за соответствующие точки крепления в корзине вилочного погрузчика.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Обязанности рабочего люльки </w:t>
      </w:r>
    </w:p>
    <w:p>
      <w:pPr>
        <w:spacing w:line="240" w:lineRule="auto"/>
        <w:rPr>
          <w:rFonts w:hAnsi="Times New Roman" w:cs="Times New Roman"/>
          <w:color w:val="000000"/>
          <w:sz w:val="24"/>
          <w:szCs w:val="24"/>
        </w:rPr>
      </w:pPr>
      <w:r>
        <w:rPr>
          <w:rFonts w:hAnsi="Times New Roman" w:cs="Times New Roman"/>
          <w:color w:val="000000"/>
          <w:sz w:val="24"/>
          <w:szCs w:val="24"/>
        </w:rPr>
        <w:t>Рабочий люльки должен получить задание на определенный вид работы от лица, ответственного за безопасное производство работ погрузчиками.</w:t>
      </w:r>
    </w:p>
    <w:p>
      <w:pPr>
        <w:spacing w:line="240" w:lineRule="auto"/>
        <w:rPr>
          <w:rFonts w:hAnsi="Times New Roman" w:cs="Times New Roman"/>
          <w:color w:val="000000"/>
          <w:sz w:val="24"/>
          <w:szCs w:val="24"/>
        </w:rPr>
      </w:pPr>
      <w:r>
        <w:rPr>
          <w:rFonts w:hAnsi="Times New Roman" w:cs="Times New Roman"/>
          <w:color w:val="000000"/>
          <w:sz w:val="24"/>
          <w:szCs w:val="24"/>
        </w:rPr>
        <w:t>Рабочий люльки должен быть ознакомлен с планом производства работ на высоте и технологическими картами с подписью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Перед входом в люльку рабочий люльки должен убедиться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погрузчик правильно установлен на площадке;</w:t>
      </w:r>
    </w:p>
    <w:p>
      <w:pPr>
        <w:spacing w:line="240" w:lineRule="auto"/>
        <w:rPr>
          <w:rFonts w:hAnsi="Times New Roman" w:cs="Times New Roman"/>
          <w:color w:val="000000"/>
          <w:sz w:val="24"/>
          <w:szCs w:val="24"/>
        </w:rPr>
      </w:pPr>
      <w:r>
        <w:rPr>
          <w:rFonts w:hAnsi="Times New Roman" w:cs="Times New Roman"/>
          <w:color w:val="000000"/>
          <w:sz w:val="24"/>
          <w:szCs w:val="24"/>
        </w:rPr>
        <w:t>уклон погрузчика не превышает 3°;</w:t>
      </w:r>
    </w:p>
    <w:p>
      <w:pPr>
        <w:spacing w:line="240" w:lineRule="auto"/>
        <w:rPr>
          <w:rFonts w:hAnsi="Times New Roman" w:cs="Times New Roman"/>
          <w:color w:val="000000"/>
          <w:sz w:val="24"/>
          <w:szCs w:val="24"/>
        </w:rPr>
      </w:pPr>
      <w:r>
        <w:rPr>
          <w:rFonts w:hAnsi="Times New Roman" w:cs="Times New Roman"/>
          <w:color w:val="000000"/>
          <w:sz w:val="24"/>
          <w:szCs w:val="24"/>
        </w:rPr>
        <w:t>в зоне работы погрузчика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погрузчика около здания или строения расстояние между ними и поворотной платформой составляет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рабочий люльки обязан надеть соответствующие средства защиты (каску с застегнутым подбородочным ремнем, страховочную привязь, защитные очки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После входа в люльку следует пристегнуться к скобе для крепления карабина страховочной привязи (например, страховочная привязь PS-4) и доложить машинисту о готовности к подъему.</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погрузчика следует производить так, чтобы при работе расстояние между поворотной частью погрузчика при любом его положении и строениями, штабелями грузов и другими предметами (оборудованием) было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Посадку и выход из корзины осуществлять после ее полной остановки на отм. ±0,000 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получения работником, находящимся в корзине, травмы все работы прекратить, а машинисту вилочного погрузчика необходимо опустить корзину на отм. ±0,000 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выхода из строя и внезапной остановки механизмов погрузчика и зависании корзины с человеком в воздухе, машинисту необходимо воспользоваться устройством аварийного спуска и опустить корзину на отм. ±0,000 м. Пользоваться аварийным спуском и остановкой двигателя только в аварийных (экстренных)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вставать на перила люльки, не перевешиваться за перила, внимательно наблюдать за верхними и боковыми препятствиями.</w:t>
      </w:r>
    </w:p>
    <w:p>
      <w:pPr>
        <w:spacing w:line="240" w:lineRule="auto"/>
        <w:rPr>
          <w:rFonts w:hAnsi="Times New Roman" w:cs="Times New Roman"/>
          <w:color w:val="000000"/>
          <w:sz w:val="24"/>
          <w:szCs w:val="24"/>
        </w:rPr>
      </w:pPr>
      <w:r>
        <w:rPr>
          <w:rFonts w:hAnsi="Times New Roman" w:cs="Times New Roman"/>
          <w:color w:val="000000"/>
          <w:sz w:val="24"/>
          <w:szCs w:val="24"/>
        </w:rPr>
        <w:t>Не устанавливать на пол люльки предметы для увеличения зоны работы.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 чтобы масса груза в люльке не превышала номинальную грузоподъемность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Не работать при грозе, дожде, тумане и снегопаде, затрудняющих видимость, а также при температуре окружающей среды ниже указанной в паспорте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безопасным перемещением и в случае опасности сигнализировать машинисту или производить остановку двигателя с пульта управления, установленного в люльке.</w:t>
      </w:r>
    </w:p>
    <w:p>
      <w:pPr>
        <w:spacing w:line="240" w:lineRule="auto"/>
        <w:rPr>
          <w:rFonts w:hAnsi="Times New Roman" w:cs="Times New Roman"/>
          <w:color w:val="000000"/>
          <w:sz w:val="24"/>
          <w:szCs w:val="24"/>
        </w:rPr>
      </w:pPr>
      <w:r>
        <w:rPr>
          <w:rFonts w:hAnsi="Times New Roman" w:cs="Times New Roman"/>
          <w:color w:val="000000"/>
          <w:sz w:val="24"/>
          <w:szCs w:val="24"/>
        </w:rPr>
        <w:t>Не сбрасывать из люльки, находящейся на высоте, инструменты и грузы.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Средства освещения рабочих мест, проходов и проездов, а также средства сигнализации и связи </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рабочих мест, проходов и проездов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естественное освещение при производстве работ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общее электрическое освещение площадки в ночное время 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местное освещение (прожекторы, светильники комбинированного освещения) при недостаточном общем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Осветительные установки не должны создавать резких световых контрастов, теней и отблесков. При установке, необходимо исключить ослепление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Для связи между работниками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голосовая связь при нахождении работников вблизи друг друга;</w:t>
      </w:r>
    </w:p>
    <w:p>
      <w:pPr>
        <w:spacing w:line="240" w:lineRule="auto"/>
        <w:rPr>
          <w:rFonts w:hAnsi="Times New Roman" w:cs="Times New Roman"/>
          <w:color w:val="000000"/>
          <w:sz w:val="24"/>
          <w:szCs w:val="24"/>
        </w:rPr>
      </w:pPr>
      <w:r>
        <w:rPr>
          <w:rFonts w:hAnsi="Times New Roman" w:cs="Times New Roman"/>
          <w:color w:val="000000"/>
          <w:sz w:val="24"/>
          <w:szCs w:val="24"/>
        </w:rPr>
        <w:t>радиосвязь с применением носимых УКВ радиостанций оборудованных гарнитурой при нахождении работников на удалении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знаковая сигнализация при работе с погрузчиками и ПС, а также при нахождении работников на удалении друг от друга, но в пределах прямой видимости.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на местах производства работ должна обеспечиваться в соответствии с Правилами противопожарного режима в Российской Федерации утвержденными Постановлением Правительства РФ, от 16.09.2020 N 1479)</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пожарную безопасность на местах производства работ, за соблюдение требований, за своевременное выполнение противопожарных мероприятий, обеспечение и исправное содержание средств пожаротушения несет начальник строительного участка, назначенный приказом.</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должны быть выполнены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работ, а также бытовые помещения обеспечить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водоснабжение осуществляется от существующих сетей;</w:t>
      </w:r>
    </w:p>
    <w:p>
      <w:pPr>
        <w:spacing w:line="240" w:lineRule="auto"/>
        <w:rPr>
          <w:rFonts w:hAnsi="Times New Roman" w:cs="Times New Roman"/>
          <w:color w:val="000000"/>
          <w:sz w:val="24"/>
          <w:szCs w:val="24"/>
        </w:rPr>
      </w:pPr>
      <w:r>
        <w:rPr>
          <w:rFonts w:hAnsi="Times New Roman" w:cs="Times New Roman"/>
          <w:color w:val="000000"/>
          <w:sz w:val="24"/>
          <w:szCs w:val="24"/>
        </w:rPr>
        <w:t>места огневых работ и установки сварочных агрегатов и трансформаторов должны быть очищены от сгораемых материалов в соответствии с инструкцией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Противопожарное оборудование должно содержаться в исправном, работоспособном состоянии. Проходы к противопожарному оборудованию должны быть всегда свободны и обозначены соответствующими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вести в соответствии с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5.1 Требования по организации рабочих мест с применением технических средств безопасности и первичных средств пожаротушения </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место проведения работ должно быть оборудовано достаточным количеством средств первичного пожаротушения, к которым относятся огнетушители, пожарный инвентарь (ящики с песком, бочки с водой, пожарные ведра, совковые ведра, совковые лопаты, асбестовые полотна, войлок, кошма) и пожарный инструмент (багры, ломы, топоры, лестницы и т.д.).</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попадания раскаленных частиц металла в смежные помещения, соседние этажи при огневых работах на высоте все смотровые, технологические и другие люки (отверстия) в перекрытиях, стенах и перегородках помещений должны быть закрыты негорючими материалами, а опасная зона поражения разлетающимися при электрической сварке (резке) искрами в зависимости от высоты производства сварочных работ должна быть очищена от горючих веществ и материалов в границах согласно нормативным документам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Строп страховочной системы для электрогазосварщиков и других работников, выполняющих огневые работы, должен быть изготовлен из стального каната, цепи или специальных огнестойких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5.2. Порядок действий персонала в случае возникновения пожара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или признаков горения (задымление, запах гари, повышение температуры воздуха и др.) каждый работник обязан: немедленно сообщить об этом в пожарную часть</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необходимо назвать полный адрес объекта, место возникновения пожара, наличие угрозы людям, а также сообщить свою фамилию и номер телефона); принять посильные меры по эвакуации людей и тушению пожара; при отсутствии средств связи воспользоваться ручными пожарными извещателями; оповестить старшее должностное лицо цеха, объекта, смены, начальника цеха и дежурные службы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Действия персонала при возникновении аварийной ситуации или несчастного случая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обнаружении каких-либо неисправностей, признаков начинающегося разрушения, следует немедленно прекратить все работы, эвакуировать работающих с высоты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Эвакуацию с мест производства работ осуществлять в обратную сторону от места аварии (инцидента).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проведения работ ознакомить персонал с местом выхода (отхода, спуска) работающего, для тех случаев если первоначальное место подъема на высоту попало в зону развития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риска травмирования работника, оставшегося в страховочной системе после остановки падения в состоянии зависания необходимо предусмотреть средства, позволяющие в короткий срок (до 10 мин) освободить работника от зависания. При зависании работника ответственный исполнитель работ должен поставить и закрепить приставную лестницу таким образом, чтобы зависший работник смог до неё добраться. При невозможности использовать лестницу организовать спасение работника за страховочный канат усилием бригады.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лесов строительных и вышки тура в аварийных ситуациях покинуть рабочее место по приставной лестнице с обеспечением постоянной самостраховки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Место сбора объект: 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Требования безопасности при работе со слесарно-монтажным инструментом </w:t>
      </w:r>
    </w:p>
    <w:p>
      <w:pPr>
        <w:spacing w:line="240" w:lineRule="auto"/>
        <w:rPr>
          <w:rFonts w:hAnsi="Times New Roman" w:cs="Times New Roman"/>
          <w:color w:val="000000"/>
          <w:sz w:val="24"/>
          <w:szCs w:val="24"/>
        </w:rPr>
      </w:pPr>
      <w:r>
        <w:rPr>
          <w:rFonts w:hAnsi="Times New Roman" w:cs="Times New Roman"/>
          <w:color w:val="000000"/>
          <w:sz w:val="24"/>
          <w:szCs w:val="24"/>
        </w:rPr>
        <w:t>Слесарно-монтажный инструмент (гаечные ключи, отвертки, молотки, оправки, зубила, напильники, ручные ножовки по металлу, ножницы ручные, развертки, лерки, метчики, плоскогубцы и т.п.) должен содержаться в исправном состоянии, режущие кромки рабочего инструмента должны быть в заточенном состоянии, бойки ударного инструмента должны быть заправлены по кромке до необходимого радиуса и не должны иметь трещин, наклепанной шляпки.</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и переноске острые кромки слесарно-монтажного инструмента должны быть защищены от механических повреждений (колпачками, футлярами и т.п.).</w:t>
      </w:r>
    </w:p>
    <w:p>
      <w:pPr>
        <w:spacing w:line="240" w:lineRule="auto"/>
        <w:rPr>
          <w:rFonts w:hAnsi="Times New Roman" w:cs="Times New Roman"/>
          <w:color w:val="000000"/>
          <w:sz w:val="24"/>
          <w:szCs w:val="24"/>
        </w:rPr>
      </w:pPr>
      <w:r>
        <w:rPr>
          <w:rFonts w:hAnsi="Times New Roman" w:cs="Times New Roman"/>
          <w:color w:val="000000"/>
          <w:sz w:val="24"/>
          <w:szCs w:val="24"/>
        </w:rPr>
        <w:t>Подъем инструмента на высоту осуществлять при помощи монтажной веревки в закрытых контейнерах (сумках) вручную, при этом вес поднимаемого инструмента не должен превышать 10 кг.</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слесарно-монтажный инструмент при работе на высоте необходимо в сумках, подсумках, закрепленных на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У слесарно-монтажного инструмента ударного, нажимного и режущего действия рукоятки должны быть гладкими и не иметь заусенцев, изготовлены из сухой древесины твердых и вязких пород, плотно насажены на инструмент и оснащены бандажными (стяжными)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со слесарно-монтажным инструментом ударного действия работник должен пользоваться защитными очками (щитками)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При резке металла ручными ножовками необходимо следить за тем, чтобы полотно было прочно закреплено и достаточно натянуто.</w:t>
      </w:r>
    </w:p>
    <w:p>
      <w:pPr>
        <w:spacing w:line="240" w:lineRule="auto"/>
        <w:rPr>
          <w:rFonts w:hAnsi="Times New Roman" w:cs="Times New Roman"/>
          <w:color w:val="000000"/>
          <w:sz w:val="24"/>
          <w:szCs w:val="24"/>
        </w:rPr>
      </w:pPr>
      <w:r>
        <w:rPr>
          <w:rFonts w:hAnsi="Times New Roman" w:cs="Times New Roman"/>
          <w:color w:val="000000"/>
          <w:sz w:val="24"/>
          <w:szCs w:val="24"/>
        </w:rPr>
        <w:t>Слесарные молотки, кувалды должны иметь ровную, слегка выпуклую поверхность бойковой части, надежно насажены на рукоятки.</w:t>
      </w:r>
    </w:p>
    <w:p>
      <w:pPr>
        <w:spacing w:line="240" w:lineRule="auto"/>
        <w:rPr>
          <w:rFonts w:hAnsi="Times New Roman" w:cs="Times New Roman"/>
          <w:color w:val="000000"/>
          <w:sz w:val="24"/>
          <w:szCs w:val="24"/>
        </w:rPr>
      </w:pPr>
      <w:r>
        <w:rPr>
          <w:rFonts w:hAnsi="Times New Roman" w:cs="Times New Roman"/>
          <w:color w:val="000000"/>
          <w:sz w:val="24"/>
          <w:szCs w:val="24"/>
        </w:rPr>
        <w:t>Зевы гаечных ключей должны соответствовать размерам гаек или головок болтов и не иметь трещин, забоин. Не допускается наращивать рычагами ключи, не рассчитанные на работу с увеличенным плечом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Ремонт, правка, заточка слесарно-монтажного инструмента должны производиться, по возможности, в централизованном порядке. Хранение, выдача в работу и прием по окончании работы слесарно-монтажного инструмента должно быть организовано через систему раздаточных кладовых.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Требования безопасности при работе с ручным электроинструментом </w:t>
      </w:r>
    </w:p>
    <w:p>
      <w:pPr>
        <w:spacing w:line="240" w:lineRule="auto"/>
        <w:rPr>
          <w:rFonts w:hAnsi="Times New Roman" w:cs="Times New Roman"/>
          <w:color w:val="000000"/>
          <w:sz w:val="24"/>
          <w:szCs w:val="24"/>
        </w:rPr>
      </w:pPr>
      <w:r>
        <w:rPr>
          <w:rFonts w:hAnsi="Times New Roman" w:cs="Times New Roman"/>
          <w:color w:val="000000"/>
          <w:sz w:val="24"/>
          <w:szCs w:val="24"/>
        </w:rPr>
        <w:t>Весь электроинструмент, ручные электрические машины, переносные трансформаторы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Корпус электроинструмента класса 1, работающего при напряжении выше 50 В (независимо от частоты тока),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работ с электрифицированным инструментом, с ручными электрическими машинами допускаются лица, имеющие группу по электробезопасности не ниже II.</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с ручными электрическими машинами и инструментом необходимо произвести: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комплектности и надежности 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проверку внешним осмотром исправности кабеля (шнура), его защитной трубки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целости изоляционных деталей корпуса, рукоятки и крышек щеткодержателей;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проверку наличия защитных кожухов и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четкости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неисправным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электроинструментом с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электроинструмент, присоединенный к питающий сети,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электроинструмент лицам, не имеющим права пользоваться им;</w:t>
      </w:r>
    </w:p>
    <w:p>
      <w:pPr>
        <w:spacing w:line="240" w:lineRule="auto"/>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электроинструмент при возникновении во время работы хотя бы одной из неисправностей (повреждения штепсельного соединения, кабеля (шнура) или его защитной трубки,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При всех неисправностях электроинструмента прекратить работу, отключить электроинструмент от сети 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работающий почувствовал хотя бы слабое действие электрического тока, он должен немедленно прекратить работу, отключить электроинструмент от сети и сообщить руководителю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 </w:t>
      </w:r>
    </w:p>
    <w:p>
      <w:pPr>
        <w:spacing w:line="240" w:lineRule="auto"/>
        <w:jc w:val="right"/>
        <w:rPr>
          <w:rFonts w:hAnsi="Times New Roman" w:cs="Times New Roman"/>
          <w:color w:val="000000"/>
          <w:sz w:val="24"/>
          <w:szCs w:val="24"/>
        </w:rPr>
      </w:pPr>
      <w:r>
        <w:rPr>
          <w:rFonts w:hAnsi="Times New Roman" w:cs="Times New Roman"/>
          <w:color w:val="000000"/>
          <w:sz w:val="24"/>
          <w:szCs w:val="24"/>
        </w:rPr>
        <w:t>Таблица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Номенклатура средств по защите работников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Рис.2. Спецобувь с усиленным носком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12.4.127-83 Система стандартов безопасности труда (ССБТ). Обувь специальная. Номенклатура показателей качества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Рис.3. Каска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12.4.087-84 Система стандартов безопасности труда (ССБТ). Строительство. Каски строительные. Технические условия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Рис.4. Очки защитные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12.4.253-2013 (EN 166:2002) Система стандартов безопасности труда (ССБТ). Средства индивидуальной защиты глаз. Общие технические требования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Рис.5. Сигнальный жилет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12.4.281-2014 Система стандартов безопасности труда (ССБТ). Одежда специальная повышенной видимости. Технические требования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Рис.6. СИЗ рук</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12.4.252-2013 Система стандартов безопасности труда (ССБТ). Средства индивидуальной защиты рук. Перчатки. Общие технические требования. Методы испытаний</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Рис.7. Средство защиты органов дыхания от пыли, дыма, паров и газов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12.4.041-2001 Система стандартов безопасности труда (ССБТ). Средства индивидуальной защиты органов дыхания фильтрующие. Общие технические требования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ГОСТ 12.4.246-2016 (EN 143:2000) Система стандартов безопасности труда (ССБТ). Средства индивидуальной защиты органов дыхания. Фильтры противоаэрозольные. Общие технические условия</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Требования по санитарно-бытовому обслуживанию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не должны иметь медицинских противопоказаний для работ на высоте. Вблизи места проведения работ должно быть оборудовано место отдыха и обогрева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строительной площадки и в бытовых помещениях оборудуются аптечки первой помощи. Работники должны быть обучены правилам оказания первой помощи пострадавшим и проинструктированы о порядке действий при получении работником травмы. На участках работ по реконструкции и капитальному ремонту искусственных сооружений, удаленных от административных и бытовых зданий, должны быть оборудованы передвижные или сборно-разборные отапливаемые помещения для обогрева и периодического отдыха работников, сушки спецодежды и спецобуви. Санитарно-бытовые помещения следует содержать в чистоте и порядке убирать влажным способом с использованием разрешенных к применению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внутрисменного режима работы следует ориентироваться на допустимую степень охлаждения работников, регламентируемую временем непрерывного пребывания на холоде и временем обогрева в целях нормализации теплового состояния организма работника. Помещения для обогрева оборудуются столами, скамьями для сидения, вешалкой для верхней одежды. Температура воздуха в помещении не должна быть ниже 22°C. Площадь помещения для обогрева определяется из расчета 0,1 кв.м на одного работника в наиболее многочисленной смене, но не менее 12 кв.м. В целях более быстрой нормализации теплового состояния и меньшей скорости охлаждения организма в последующий период пребывания на холоде в помещении для обогрева следует снимать верхнюю утепленную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где работы по реконструкции и капитальному ремонту искусственных сооружений ведутся вахтовым методом, работники в период нахождения на объекте проживают в специально создаваемых вахтовых поселках.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11. Требования по организации работ на высоте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11.1. Требования по обеспечению монтажной технологичности конструкций и оборудования </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технологичности конструкции изделия - функция подготовки производства, предусматривающая взаимосвязанное решение конструкторских и технологических задач, направленных на повышение производительности труда, достижение оптимальных трудовых и материальных затрат и сокращение времени на производство, в том числе и монтаж вне предприятия-изготовителя, техническое обслуживание и ремонт изделия.</w:t>
      </w:r>
    </w:p>
    <w:p>
      <w:pPr>
        <w:spacing w:line="240" w:lineRule="auto"/>
        <w:rPr>
          <w:rFonts w:hAnsi="Times New Roman" w:cs="Times New Roman"/>
          <w:color w:val="000000"/>
          <w:sz w:val="24"/>
          <w:szCs w:val="24"/>
        </w:rPr>
      </w:pPr>
      <w:r>
        <w:rPr>
          <w:rFonts w:hAnsi="Times New Roman" w:cs="Times New Roman"/>
          <w:color w:val="000000"/>
          <w:sz w:val="24"/>
          <w:szCs w:val="24"/>
        </w:rPr>
        <w:t>Монтируемые конструкции должны по возможности исключать необходимость их подгонки на высоте к месту установки. Вес единичных конструкций и оборудования, устанавливаемых без применения грузоподъёмных машин (ГПМ), не должен превышать 10 кг.</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11.2. Требования по снижению объемов и трудоемкости работ, выполняемых в условиях производственной 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конструкций использовать методы укрупнительной сборке на монтажно-заготовительных участках или непосредственно вблизи места проведения работ, с целью сокращения времени работ на высоте. Безопасность производственных процессов должна достигаться предупреждением опасной (аварийной) ситуации в течение всего времени их функционирования и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технологий, в которых опасные и вредные производственные факторы либо отсутствуют, либо не превышают предельно допустимых норм, концентраций или уровней;</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машин, рабочие органы и составные части которых адаптированы к естественному изменению физического состояния мелиорируемых земель и в случае технологического или технического отказа не могут стать источниками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снижением объемов и трудоемкости работ, выполняемых в условиях воздействия на работника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на машинах и оборудовании технических средств защиты и устройств, предотвращающих или снижающих тяжесть последствия 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на рабочих местах технических средств безопасности, соответствующих требованиям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подготовкой производственных площадок для междусменного хранения машин, горюче-смазочных материалов,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подготовкой земель к безопасной работе машин;</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исходных материалов, заготовок и т.п., не оказывающих опасного и вредного воздействия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выполнения требований, содержащихся выше должны быть приняты меры, обеспечивающие безопасность производственного процесса и защиту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контрольно-измерительных приборов, устройств противоаварийной защиты, средств получения, переработки и передачи информации, находящихся в зоне наблюдения (контроля)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рациональным размещением производственного оборудования на производственных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разработкой маршрутов движения машин и машинных агрегатов, исключающих случаи их столкновения и заезды в зоны отдыха работников, оборудованных на открытых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 предупреждением возгораний и взрывов;</w:t>
      </w:r>
    </w:p>
    <w:p>
      <w:pPr>
        <w:spacing w:line="240" w:lineRule="auto"/>
        <w:rPr>
          <w:rFonts w:hAnsi="Times New Roman" w:cs="Times New Roman"/>
          <w:color w:val="000000"/>
          <w:sz w:val="24"/>
          <w:szCs w:val="24"/>
        </w:rPr>
      </w:pPr>
      <w:r>
        <w:rPr>
          <w:rFonts w:hAnsi="Times New Roman" w:cs="Times New Roman"/>
          <w:color w:val="000000"/>
          <w:sz w:val="24"/>
          <w:szCs w:val="24"/>
        </w:rPr>
        <w:t>- загрузкой технологического оборудования, обеспечивающей равномерный ритм работы;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выполнения работ, исключающей или ограничивающей (снижающей) физические и нервно-психические перегрузки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безопасных способов выгрузки из машин в транспортные средства материалов, исключающих применение ручного труда;</w:t>
      </w:r>
    </w:p>
    <w:p>
      <w:pPr>
        <w:spacing w:line="240" w:lineRule="auto"/>
        <w:rPr>
          <w:rFonts w:hAnsi="Times New Roman" w:cs="Times New Roman"/>
          <w:color w:val="000000"/>
          <w:sz w:val="24"/>
          <w:szCs w:val="24"/>
        </w:rPr>
      </w:pPr>
      <w:r>
        <w:rPr>
          <w:rFonts w:hAnsi="Times New Roman" w:cs="Times New Roman"/>
          <w:color w:val="000000"/>
          <w:sz w:val="24"/>
          <w:szCs w:val="24"/>
        </w:rPr>
        <w:t>- профессиональным отбором, обучением работников, проверкой их знаний и навыков по вопросам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разработкой мероприятий по обучению работников навыкам безопасного выхода из типовых травмоопасных (аварийных) ситуаций, которые могут возникать в процессе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разработкой и внедрением социально-экономических методов стимулирования работы без травм и аварий;</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средств защиты работников, обеспечивающих защиту от воздействия опасных и вредных производственных факторов, и контролем за их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обеспечением работников инструментом и приспособлениями для безопасного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оформлением наряда-допуска на производство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контроля проведения работ, которые должны выполняться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 совершенствованием конструкций, сооружений и технологических процессов, повышением уровня механизации, автоматизации и дистанционного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перевозки работников к местам работы и обратно на автобусах или специально оборудованных грузовых автомобилях с бортовой платформой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работ должны быть данные о показателях пожарной опасности горючих и взрывоопасных веществ и материалов, применяемых в технологических процессах.</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пожароопасных работ все лица, задействованные в них, должны пройти инструктаж, а самоходные машины должны быть оборудованы исправными искрогасителями, капотами и оснащены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и эксплуатация электроустановок должны осуществляться в соответствии с требованиями действующих правил технической эксплуатации электроустановок потребителей, правил устройства электроустановок.</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12. Меры предупреждения опасности падений конструкций, изделий или материалов с высоты при перемещении их грузоподъёмным краном или при потере устойчивости в процессе их монтажа или складирования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12.1. Средства контейнеризации и тара для перемещения штучных и сыпучих материалов, с учетом характера перемещаемого груза и удобства подачи его к месту работ </w:t>
      </w:r>
    </w:p>
    <w:p>
      <w:pPr>
        <w:spacing w:line="240" w:lineRule="auto"/>
        <w:rPr>
          <w:rFonts w:hAnsi="Times New Roman" w:cs="Times New Roman"/>
          <w:color w:val="000000"/>
          <w:sz w:val="24"/>
          <w:szCs w:val="24"/>
        </w:rPr>
      </w:pPr>
      <w:r>
        <w:rPr>
          <w:rFonts w:hAnsi="Times New Roman" w:cs="Times New Roman"/>
          <w:color w:val="000000"/>
          <w:sz w:val="24"/>
          <w:szCs w:val="24"/>
        </w:rPr>
        <w:t>Штучные малогабаритные материалы должны доставляться к месту работ в контейнерах или ящиках на поддонах. Подача их к месту работ производится вручную. Подача предметов весом не более 5 кг должна производиться с помощью веревки. Предмет, который необходимо поднять наверх, привязывается к середине веревки. Один конец её держит в руках рабочий, находящийся наверху, а другой конец - рабочий, находящийся внизу. Площадь возможного падения поднимаемого предмета, необходимо оградить при помощи сигнальной ленты, с применением предупредительных табличек.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бросать какие-либо предметы работающему наверху. Подавать детали для установки на конструкции или оборудование следует с помощью бесконечного каната, верёвки или шнура. Находящийся внизу работник должен удерживать канат (верёвку, шнур) для предотвращения его раскачивания и приближения к токоведущим частям.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12.2. Способы строповки, обеспечивающие подачу элементов в положение, соответствующее или близкое к проектному </w:t>
      </w:r>
    </w:p>
    <w:p>
      <w:pPr>
        <w:spacing w:line="240" w:lineRule="auto"/>
        <w:rPr>
          <w:rFonts w:hAnsi="Times New Roman" w:cs="Times New Roman"/>
          <w:color w:val="000000"/>
          <w:sz w:val="24"/>
          <w:szCs w:val="24"/>
        </w:rPr>
      </w:pPr>
      <w:r>
        <w:rPr>
          <w:rFonts w:hAnsi="Times New Roman" w:cs="Times New Roman"/>
          <w:color w:val="000000"/>
          <w:sz w:val="24"/>
          <w:szCs w:val="24"/>
        </w:rPr>
        <w:t>Грузоподъёмные крюки, захваты, зажимы и другие приспособления для подъёма стальных и сборных конструкций должны:</w:t>
      </w:r>
    </w:p>
    <w:p>
      <w:pPr>
        <w:spacing w:line="240" w:lineRule="auto"/>
        <w:rPr>
          <w:rFonts w:hAnsi="Times New Roman" w:cs="Times New Roman"/>
          <w:color w:val="000000"/>
          <w:sz w:val="24"/>
          <w:szCs w:val="24"/>
        </w:rPr>
      </w:pPr>
      <w:r>
        <w:rPr>
          <w:rFonts w:hAnsi="Times New Roman" w:cs="Times New Roman"/>
          <w:color w:val="000000"/>
          <w:sz w:val="24"/>
          <w:szCs w:val="24"/>
        </w:rPr>
        <w:t>иметь размеры, форму, обеспечивающие безопасный захват без повреждения частей конструкций и их надёжную транспортировку;</w:t>
      </w:r>
    </w:p>
    <w:p>
      <w:pPr>
        <w:spacing w:line="240" w:lineRule="auto"/>
        <w:rPr>
          <w:rFonts w:hAnsi="Times New Roman" w:cs="Times New Roman"/>
          <w:color w:val="000000"/>
          <w:sz w:val="24"/>
          <w:szCs w:val="24"/>
        </w:rPr>
      </w:pPr>
      <w:r>
        <w:rPr>
          <w:rFonts w:hAnsi="Times New Roman" w:cs="Times New Roman"/>
          <w:color w:val="000000"/>
          <w:sz w:val="24"/>
          <w:szCs w:val="24"/>
        </w:rPr>
        <w:t>иметь маркировку с указанием максимально разрешённой нагрузки при самых неблагоприятных условиях подъёма.</w:t>
      </w:r>
    </w:p>
    <w:p>
      <w:pPr>
        <w:spacing w:line="240" w:lineRule="auto"/>
        <w:rPr>
          <w:rFonts w:hAnsi="Times New Roman" w:cs="Times New Roman"/>
          <w:color w:val="000000"/>
          <w:sz w:val="24"/>
          <w:szCs w:val="24"/>
        </w:rPr>
      </w:pPr>
      <w:r>
        <w:rPr>
          <w:rFonts w:hAnsi="Times New Roman" w:cs="Times New Roman"/>
          <w:color w:val="000000"/>
          <w:sz w:val="24"/>
          <w:szCs w:val="24"/>
        </w:rPr>
        <w:t>Подъём конструкций и их частей должен производиться способами, исключающим их случайное вращение.</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и оборудования, установленных в проектное положение, следует производить после постоянного или временного закрепления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а по вертикали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До подъёма конструкции должны быть проверены на отсутствие повреждений, очищены от грязи, наледи и т.п.</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Длинномерные грузы при подъеме и спуске должны направляться с использованием канатных, тросовых оттяжек.</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12.3. Способы удаления отходов и мусора </w:t>
      </w:r>
    </w:p>
    <w:p>
      <w:pPr>
        <w:spacing w:line="240" w:lineRule="auto"/>
        <w:rPr>
          <w:rFonts w:hAnsi="Times New Roman" w:cs="Times New Roman"/>
          <w:color w:val="000000"/>
          <w:sz w:val="24"/>
          <w:szCs w:val="24"/>
        </w:rPr>
      </w:pPr>
      <w:r>
        <w:rPr>
          <w:rFonts w:hAnsi="Times New Roman" w:cs="Times New Roman"/>
          <w:color w:val="000000"/>
          <w:sz w:val="24"/>
          <w:szCs w:val="24"/>
        </w:rPr>
        <w:t>Отходы и мусор, образующийся при выполнении работ на высоте должен укладываться в специальные переносные средства сбора и хранения (корзины, контейнеры или сумки), которые перед началом работ должны быть закреплены у каждого места работ. По мере накопления мусора в указанных средствах, они с помощью ПС опускаются вниз в порядке указанном в п.3(в) для их разгрузки. После чего их вновь закрепляют у места работ на высоте.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Обеспечения защиты от поражения электрическим током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13.1. Выбор трасс и определение напряжения временных силовых и осветительных электросетей, ограждению токоведущих частей и расположению вводно-распределительных систем и приборов </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силовые и осветительные электросети для обеспечения работы электроинструмента создания искусственного освещения должны:</w:t>
      </w:r>
    </w:p>
    <w:p>
      <w:pPr>
        <w:spacing w:line="240" w:lineRule="auto"/>
        <w:rPr>
          <w:rFonts w:hAnsi="Times New Roman" w:cs="Times New Roman"/>
          <w:color w:val="000000"/>
          <w:sz w:val="24"/>
          <w:szCs w:val="24"/>
        </w:rPr>
      </w:pPr>
      <w:r>
        <w:rPr>
          <w:rFonts w:hAnsi="Times New Roman" w:cs="Times New Roman"/>
          <w:color w:val="000000"/>
          <w:sz w:val="24"/>
          <w:szCs w:val="24"/>
        </w:rPr>
        <w:t>полностью соответствовать требованиям Правил устройства электроустановок (ПУЭ);</w:t>
      </w:r>
    </w:p>
    <w:p>
      <w:pPr>
        <w:spacing w:line="240" w:lineRule="auto"/>
        <w:rPr>
          <w:rFonts w:hAnsi="Times New Roman" w:cs="Times New Roman"/>
          <w:color w:val="000000"/>
          <w:sz w:val="24"/>
          <w:szCs w:val="24"/>
        </w:rPr>
      </w:pPr>
      <w:r>
        <w:rPr>
          <w:rFonts w:hAnsi="Times New Roman" w:cs="Times New Roman"/>
          <w:color w:val="000000"/>
          <w:sz w:val="24"/>
          <w:szCs w:val="24"/>
        </w:rPr>
        <w:t>выполняться по четырехпроводной системе трехфазного тока с линейным напряжением 380 В;</w:t>
      </w:r>
    </w:p>
    <w:p>
      <w:pPr>
        <w:spacing w:line="240" w:lineRule="auto"/>
        <w:rPr>
          <w:rFonts w:hAnsi="Times New Roman" w:cs="Times New Roman"/>
          <w:color w:val="000000"/>
          <w:sz w:val="24"/>
          <w:szCs w:val="24"/>
        </w:rPr>
      </w:pPr>
      <w:r>
        <w:rPr>
          <w:rFonts w:hAnsi="Times New Roman" w:cs="Times New Roman"/>
          <w:color w:val="000000"/>
          <w:sz w:val="24"/>
          <w:szCs w:val="24"/>
        </w:rPr>
        <w:t>оснащаться инвентарными временными электрическими устройствами (рубильники, щитки);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соответствовать проекту на временное электроснабжение;</w:t>
      </w:r>
    </w:p>
    <w:p>
      <w:pPr>
        <w:spacing w:line="240" w:lineRule="auto"/>
        <w:rPr>
          <w:rFonts w:hAnsi="Times New Roman" w:cs="Times New Roman"/>
          <w:color w:val="000000"/>
          <w:sz w:val="24"/>
          <w:szCs w:val="24"/>
        </w:rPr>
      </w:pPr>
      <w:r>
        <w:rPr>
          <w:rFonts w:hAnsi="Times New Roman" w:cs="Times New Roman"/>
          <w:color w:val="000000"/>
          <w:sz w:val="24"/>
          <w:szCs w:val="24"/>
        </w:rPr>
        <w:t>иметь огороженные или заключенные в кожух токоведущие части, расположенные на высоте менее 2,5 м, или в местах, доступных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иметь отключающие рубильники или ВРУ расположенные вблизи места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прокладываться таким образом, чтобы исключить возможность их повреждения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оборудоваться устройствами защиты от сверхтоков и устройствами защитного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конструкциях, под которыми расположены находящиеся под напряжением токоведущие части, приспособления и инструмент, применяемые при работе, во избежание падения необходимо привязывать.</w:t>
      </w:r>
    </w:p>
    <w:p>
      <w:pPr>
        <w:spacing w:line="240" w:lineRule="auto"/>
        <w:rPr>
          <w:rFonts w:hAnsi="Times New Roman" w:cs="Times New Roman"/>
          <w:color w:val="000000"/>
          <w:sz w:val="24"/>
          <w:szCs w:val="24"/>
        </w:rPr>
      </w:pPr>
      <w:r>
        <w:rPr>
          <w:rFonts w:hAnsi="Times New Roman" w:cs="Times New Roman"/>
          <w:color w:val="000000"/>
          <w:sz w:val="24"/>
          <w:szCs w:val="24"/>
        </w:rPr>
        <w:t>Монтаж узлов оборудования вблизи электрических проводов (в пределах расстояния, равного наибольшей длине монтируемого узла или звена) должен производиться при снятом напряжении. При невозможности снятия напряжения, работы следует проводить по наряду-допуску, оформленному в установленном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13.2. Указания по заземлению металлических частей электрооборудования и исполнению заземляющих контуров </w:t>
      </w:r>
    </w:p>
    <w:p>
      <w:pPr>
        <w:spacing w:line="240" w:lineRule="auto"/>
        <w:rPr>
          <w:rFonts w:hAnsi="Times New Roman" w:cs="Times New Roman"/>
          <w:color w:val="000000"/>
          <w:sz w:val="24"/>
          <w:szCs w:val="24"/>
        </w:rPr>
      </w:pPr>
      <w:r>
        <w:rPr>
          <w:rFonts w:hAnsi="Times New Roman" w:cs="Times New Roman"/>
          <w:color w:val="000000"/>
          <w:sz w:val="24"/>
          <w:szCs w:val="24"/>
        </w:rPr>
        <w:t>Все открытые металлические части электрооборудования, которые могут оказаться под напряжением должны быть заземлены. Места присоединения заземляющих проводников к оборудованию должны быть указаны в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контуры для заземления электрооборудования должны быть оборудованы в непосредственной близости от рубильников или вводно-распределительное устройство (ВРУ), используемых для их электроснабжения при проведении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контуры должны соответствовать требованиям, указанным в проекте на временное электроснабжение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14. Дополнительные защитные мероприятия при производстве работ с повышенной опасностью и особо 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пневмо- и гидроиспытаний персонал должен находиться в безопасных местах, ограждённых экраном, устанавливается охраняемая зона, нахождение в которой людей ЗАПРЕЩЕНО. Границы этой зоны отмечают флажками, а в тёмное время суток - электрическими лампочками.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в помещениях с повышенной опасностью и особо опасных применяются ручные электрические светильники напряжением не выше 42 В. В качестве источника питания светильников напряжением до 42 В применяются понижающие трансформаторы, машинные преобразователи, генераторы, аккумуляторные батареи. Не допускается использовать для указанных целей автотрансформаторы.</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монтажных работ в помещениях - в условиях повышенной опасности и вне помещения должны применяться электроинструмент и ручные электрические машины классов II и III.</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14.1. Дополнительные мероприятия, выполняемые при совмещенных работах, при работах в условиях работающего производства, вблизи сооружений, коммуникаций, работающих установок </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загазованных помещениях использовать противогазовые респираторы или противогазы. Использовать инструмент во взрывобезопасном исполнении. Использование электроинструмента, дающего искрение ЗАПРЕЩЕНО. Применять переносные светильники во взрывозащищённом исполнении напряжением 12 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15. План мероприятий по эвакуации и спасению работников при возникновении аварийной ситуации при проведении спасательных работ </w:t>
      </w:r>
    </w:p>
    <w:p>
      <w:pPr>
        <w:spacing w:line="240" w:lineRule="auto"/>
        <w:rPr>
          <w:rFonts w:hAnsi="Times New Roman" w:cs="Times New Roman"/>
          <w:color w:val="000000"/>
          <w:sz w:val="24"/>
          <w:szCs w:val="24"/>
        </w:rPr>
      </w:pPr>
      <w:r>
        <w:rPr>
          <w:rFonts w:hAnsi="Times New Roman" w:cs="Times New Roman"/>
          <w:b/>
          <w:bCs/>
          <w:color w:val="000000"/>
          <w:sz w:val="24"/>
          <w:szCs w:val="24"/>
        </w:rPr>
        <w:t>Спасение при помощи индивидуального спасательного устройства (ИСУ)</w:t>
      </w:r>
    </w:p>
    <w:p>
      <w:pPr>
        <w:spacing w:line="240" w:lineRule="auto"/>
        <w:rPr>
          <w:rFonts w:hAnsi="Times New Roman" w:cs="Times New Roman"/>
          <w:color w:val="000000"/>
          <w:sz w:val="24"/>
          <w:szCs w:val="24"/>
        </w:rPr>
      </w:pPr>
      <w:r>
        <w:rPr>
          <w:rFonts w:hAnsi="Times New Roman" w:cs="Times New Roman"/>
          <w:color w:val="000000"/>
          <w:sz w:val="24"/>
          <w:szCs w:val="24"/>
        </w:rPr>
        <w:t>Индивидуальное спасательное устройство Моноспас позволяет спастись при пожаре абсолютно неподготовленному человеку с высоты до 50 метров, безопасная скорость спуска поддерживается автоматически. Для более высотных зданий используется коллективная система спасения Самоспас.</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Характеристики ИСУ Моноспас:</w:t>
      </w:r>
    </w:p>
    <w:p>
      <w:pPr>
        <w:spacing w:line="240" w:lineRule="auto"/>
        <w:rPr>
          <w:rFonts w:hAnsi="Times New Roman" w:cs="Times New Roman"/>
          <w:color w:val="000000"/>
          <w:sz w:val="24"/>
          <w:szCs w:val="24"/>
        </w:rPr>
      </w:pPr>
      <w:r>
        <w:rPr>
          <w:rFonts w:hAnsi="Times New Roman" w:cs="Times New Roman"/>
          <w:color w:val="000000"/>
          <w:sz w:val="24"/>
          <w:szCs w:val="24"/>
        </w:rPr>
        <w:t>- Вес спускаемого до 120 кг;</w:t>
      </w:r>
    </w:p>
    <w:p>
      <w:pPr>
        <w:spacing w:line="240" w:lineRule="auto"/>
        <w:rPr>
          <w:rFonts w:hAnsi="Times New Roman" w:cs="Times New Roman"/>
          <w:color w:val="000000"/>
          <w:sz w:val="24"/>
          <w:szCs w:val="24"/>
        </w:rPr>
      </w:pPr>
      <w:r>
        <w:rPr>
          <w:rFonts w:hAnsi="Times New Roman" w:cs="Times New Roman"/>
          <w:color w:val="000000"/>
          <w:sz w:val="24"/>
          <w:szCs w:val="24"/>
        </w:rPr>
        <w:t>- Высота спуска: 15, 30, 50 м;</w:t>
      </w:r>
    </w:p>
    <w:p>
      <w:pPr>
        <w:spacing w:line="240" w:lineRule="auto"/>
        <w:rPr>
          <w:rFonts w:hAnsi="Times New Roman" w:cs="Times New Roman"/>
          <w:color w:val="000000"/>
          <w:sz w:val="24"/>
          <w:szCs w:val="24"/>
        </w:rPr>
      </w:pPr>
      <w:r>
        <w:rPr>
          <w:rFonts w:hAnsi="Times New Roman" w:cs="Times New Roman"/>
          <w:color w:val="000000"/>
          <w:sz w:val="24"/>
          <w:szCs w:val="24"/>
        </w:rPr>
        <w:t>- Предельная нагрузка на трос: 1200 кг;</w:t>
      </w:r>
    </w:p>
    <w:p>
      <w:pPr>
        <w:spacing w:line="240" w:lineRule="auto"/>
        <w:rPr>
          <w:rFonts w:hAnsi="Times New Roman" w:cs="Times New Roman"/>
          <w:color w:val="000000"/>
          <w:sz w:val="24"/>
          <w:szCs w:val="24"/>
        </w:rPr>
      </w:pPr>
      <w:r>
        <w:rPr>
          <w:rFonts w:hAnsi="Times New Roman" w:cs="Times New Roman"/>
          <w:color w:val="000000"/>
          <w:sz w:val="24"/>
          <w:szCs w:val="24"/>
        </w:rPr>
        <w:t>- Время подготовки устройства: 1 минута;</w:t>
      </w:r>
    </w:p>
    <w:p>
      <w:pPr>
        <w:spacing w:line="240" w:lineRule="auto"/>
        <w:rPr>
          <w:rFonts w:hAnsi="Times New Roman" w:cs="Times New Roman"/>
          <w:color w:val="000000"/>
          <w:sz w:val="24"/>
          <w:szCs w:val="24"/>
        </w:rPr>
      </w:pPr>
      <w:r>
        <w:rPr>
          <w:rFonts w:hAnsi="Times New Roman" w:cs="Times New Roman"/>
          <w:color w:val="000000"/>
          <w:sz w:val="24"/>
          <w:szCs w:val="24"/>
        </w:rPr>
        <w:t>- Скорость спуска: 1 м/с.</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324d32b63c94e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