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главного эксперта по медико-социальной экспертизе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эксперта по медико-социальной экспертизе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эксперта по медико-социальной экспертизе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главного эксперта по медико-социальной экспертизе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главного эксперта по медико-социальной экспертизе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эксперта по медико-социальной экспертизе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главного эксперта по медико-социальной экспертизе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Оказание услуг по проведению медико-социальной экспертизы в Федеральном бюро медико-социальной экспертизы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Установление факта наличия инвалидности, группы, причины, срока и времени наступления инвалидности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индивидуальных программ реабилитации инвалидов (детей-инвалидов), в том числе определение видов форм, сроков и объемов мероприятий по медицинской, социальной и профессиональной реабилитации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степени утраты профессиональной трудоспособности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стойкой утраты трудоспособности сотрудникам органов внутренних дел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нуждаемости пострадавших в результате несчастных случаев на производстве и профессиональных заболеваний в медицинской, социальной и профессиональной реабилитации и разработка программы реабилитации пострадавших в результате несчастных случаев на производстве и профессиональных заболеваний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нуждаемости по состоянию здоровья в постоянном постороннем уходе (помощи, надзоре) отца, матери, жены, родного брата, родной сестры, дедушки, бабушки или усыновителя граждан, призываемых на военную службу (военнослужащих, проходящих военную службу по контракту)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Рассмотрение жалоб граждан на действия (бездействие) главных бюро, их должностных лиц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комплексной экспертно-реабилитационной диагностики с применением новейших технологий, результатов научных разработок в целях определения наличия ограничений жизнедеятельности, степени утраты профессиональной трудоспособности, реабилитационного потенциала и потребности в мерах социальной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Изучение факторов, приводящих к инвалидности, и подготовка предложений по разработке и реализации программ по проблемам инвалидности и инвалидов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главного эксперта по медико-социальной экспертизе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главного эксперта по медико-социальной экспертизе.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эксперта по медико-социальной экспертизе;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территории медицинской организации.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медицинской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главного эксперта по медико-социальной экспертизе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aecd77d0d549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