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грузчика ж/д вагонов (вагоны хопперы загрузка зерном)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грузчика ж/д вагонов (вагоны хопперы загрузка зерном)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грузчика ж/д вагонов (вагоны хопперы загрузка зерном)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грузчика ж/д вагонов (вагоны хопперы загрузка зерном)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грузчика ж/д вагонов (вагоны хопперы загрузка зерном)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грузчика ж/д вагонов (вагоны хопперы загрузка зерном)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грузчика ж/д вагонов (вагоны хопперы загрузка зерном)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работ.</w:t>
      </w:r>
      <w:r>
        <w:rPr>
          <w:rFonts w:hAnsi="Times New Roman" w:cs="Times New Roman"/>
          <w:color w:val="000000"/>
          <w:sz w:val="24"/>
          <w:szCs w:val="24"/>
        </w:rPr>
        <w:t xml:space="preserve"> Управление внутрискладскими стационарными механизмами при погрузке и выгрузке зерновых и тароупаковочных грузов. Обслуживание стационарных и передвижных транспортеров, транспортеров типа норий, сбрасывающих тележек, механических лопат и поворотных труб при загрузке и выгрузке зерна в силосах и складах при перемещении зерна и других грузов. Техническое обслуживание механизмов. Подключение и отключение погрузочно-разгрузочных машин от источников питания. Выявление неисправностей в работе механизмов и устранение их. Обеспечение требуемого санитарного состояния рабочей зоны и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принцип работы транспортеров, сбрасывающих тележек, механических лопат, поворотных труб, лебедок, их пускового оборудования; технологические схемы размещения и перемещения зерна на элеваторах, складах; правила обеспечения сохранности качества и количества зерна.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грузчика ж/д вагонов (вагоны хопперы загрузка зерном)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грузчика ж/д вагонов (вагоны хопперы загрузка зерном).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грузчиков ж/д вагонов (вагоны хопперы загрузка зерном)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грузчик ж/д вагонов (вагоны хопперы загрузка зерном)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грузчика ж/д вагонов (вагоны хопперы загрузка зерном);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внутрискладскими стационарными механизмами при погрузке и выгрузке зерновых и тароупаковочных грузов;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грузчика ж/д вагонов (вагоны хопперы загрузка зерном)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6ecf3ec957f45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