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изолировщика элементного производства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изолировщика элементного производства 1-го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изолировщика элементного производства 1-го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изолировщика элементного производства 1-го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изолировщика элементного производства 1-го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изолировщика элементного производства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изолировщика элементного производства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Изолирование поверхности деталей и изделий простого профиля (элементные колпачки, контакты, картонные и бумажные детали, места пайки) различными лаками и композициями вручную и простыми приспособлениями в электрованнах при заданной температуре. Приготовление композиции. Обезжиривание деталей и изделий перед изолированием. Загрузка изоляционных материалов в электрованны. Определение качества изоляционных материалов по внешнему виду.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основные сведения об устройстве электрованн и обслуживаемого оборудования; назначение и правила применения простых приспособлений и инструментов; способы и приемы изолирования различными лаками и специальными изоляционными композициями; рецептуру и способы приготовления композиций; назначение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изолировщика элементного производства 1-го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изолировщика элементного производства 1-го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изолировщика элементного производства 1-го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a91a873b25d45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