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литейщика термопластавтомата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литейщика термопластавтомата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литейщика термопластавтомата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литейщика термопластавтомата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литейщика термопластавтомата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литейщика термопластавтомата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литейщика термопластавтомата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Литье под давлением на литьевых машинах (термопластавтоматах) и ротационное литье на ротационных литьевых машинах различных видов крупногабаритных изделий и деталей из пластмасс, деталей и изделий сложной конфигурации с применением многогнездных и малогнездных форм с запрессовкой арматуры, съемными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Литье под давлением на литьевых машинах и вручную без давления (свободная заливка компаундом) художественных изделий декоративно-прикладного искусства сложных форм, портретной скульптуры, фигур людей в движениях с проработанными деталями сложного композиционного и цветового решений в соответствии с эскизами художников или моделями.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и установка пресс-форм.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литьевого материала и компаунда по заданным рецептам.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Настройка механизмов машины на заданный режим литья.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Разогрев машины по зонам.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Установление технологической последовательности и режимов литья согласно технологической карте.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Пробная отливка изделий и переключение машины на автоматический режим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Фиксирование арматуры и оформляющих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установленным режимом литья по контрольно-измерительным приборам.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Разборка форм, съем изделий, заделка раковин.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Чистка и смазка пресс-форм.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неполадок в работе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приемке и сдаче смены, уборке рабочего места, приспособлений, инструмента, а также содержанию их в надлежащем состоянии, чистке оборудования, ведению установленной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литейщика термопластавтомата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литейщика термопластавтомата.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литейщик термопластавтомата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литейщика термопластавтомата;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литье под давлением на литьевых машинах;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литейщика термопластавтомата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6f5164ebb94e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