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маляра по окраске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маляра по окраске автомобилей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маляра по окраске автомобилей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маляра по окраске автомобилей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маляра по окраске автомобилей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маляра по окраске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маляра по окраске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Окрашивание деталей в налаженных барабанах, автоматах, методом окунания и кистью без шпаклевки и грунтовки. Очистка окрашиваемых поверхностей от окалины, коррозии, лакокрасочного покрытия, пыли и других налетов вручную щетками и скребками. Промывка деталей щелочами, водой и растворителями. Подготовка поверхностей под окраску. Обезжиривание поверхностей, покрытие олифой и грунтование. Перетирание лакокрасочных материалов на ручных краскотерках. Фильтрование лакокрасочных материалов. Варка и приготовление клея. Сушка окрашенных изделий. Промывка и очистка применяемых инструментов, кистей, трафаретов, тары, деталей краскораспылителей, аппаратов безвоздушного распыления, шлангов. Получение и подноска на рабочее место лакокрасочных материалов. Навешивание деталей, изделий на специальные приспособления и снятие их после окрашивания. Составление красок, лаков, мастик, шпаклевок, грунтов и замазок под руководством маляра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приемы окрашивания деталей в барабанах, автоматах и методом окунания; правила подготовки поверхностей под окраску; требования, предъявляемые к очищаемой поверхности; о коррозии, окалине, защите деревянных поверхностей от древоточцев и способы защиты от них; наименование и виды красок, лаков, эмалей, грунтов, шпаклевок, составы шпаклевочных материалов; правила обслуживания сушильных камер и шкафов и режимы сушки изделий; способы перетирания красок вручную; назначение и условия применения малярного инструмента; составы и способы промывки и очистки применяемых инструментов, кистей различных типов, тары и краскораспылительных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маляра по окраске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маляр по окраске автомобилей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маляра по окраске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fcd238079246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