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бетоноукладчика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бетоноукладчика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бетоноукладчика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бетоноукладчика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бетоноукладчика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бетоноукладчика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бетоноукладчика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Техническое обслуживание бетоноукладчика.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ежесменного и периодического технического обслуживания бетоноукладчика.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и проведение планового предупредительного ремонта бетоноукладчика.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Управление работой бетоноукладчика, в том числе в составе комплекса дорожно-строительных машин во время скоростной прокладки бетонного покрытия магистральных дорог, взлетных полос аэродромов.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бетоноукладчика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работой бетоноукладчика производительностью до 180 м/ч при прокладке магистральных дорог, различных полос и поверхностей с бетонным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работой бетоноукладчика производительностью 180 м/ч и выше при прокладке магистральных дорог, различных полос и поверхностей с бетонным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бетоноукладчика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бетоноукладчика.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бетоноукладчика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бетоноукладчика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бетоноукладчика;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бетоноукладчиком;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бетоноукладчика;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бетоноукладчика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строительстве, реконструкции и ремонте».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50bc63f28241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