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крана автомобильного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крана автомобильного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крана автомобильного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крана автомобильного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крана автомобильного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крана автомобильного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крана автомобильного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краном автомобильным, применяемым при выполнении строительных, монтажных и ремонтно-строительных работ. Техническое обслуживание и профилактический ремонт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устройства и безопасной эксплуатации грузоподъемных кранов. Правила дорожного движения. Устройство крана автомобильного и инструкцию по его эксплуатации, техническому уходу и профилактическому ремонту. Способы производства работ при помощи крана автомобильного. Технические требования к качеству выполняемых работ. Нормы расхода горючих и смазочных материалов.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крана автомобильного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крана автомобильного.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крана автомобильного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крана автомобильного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крана автомобильного;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краном автомобильным.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крана автомобильного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21230d30f549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