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маслодела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маслодела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маслодела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маслодела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маслодела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маслодела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маслодела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процесса производства сливочного масла на поточных линиях различных типов и в маслоизготовителях непрерывного действия. Регулирование режима пастеризации, дезодорации и маслообразования, правильности работы машин, аппаратов по контрольно-измерительным приборам. Сепарирование сливок, регулирование уровня сливок в промежуточных баках и накопительных ваннах по показаниям приборов. Регулирование режимов поступления сливок, их сбивания, обработки, промывки масляного зерна по контрольно-измерительным приборам. Наблюдение за состоянием и работой маслоизготовителя, устранение неисправностей. Приготовление смеси наполнителей, внесение смеси или других компонентов: поваренной соли, бактериальной закваски. Проверка качества изготовления масла. Наблюдение за равномерным наполнением ящиков маслом, контроль веса, смена ящиков. Подготовка масла к отгрузке.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оборудования по выработке масла; состав и физико-химические свойства молока, сливок и масла; технологию производства всех видов сливочного масла; назначение и типы применяемых контрольно-измерительных и регулирующих приборов; требования, предъявляемые к качеству используемого сырья и масла;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маслодела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маслодела.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маслоделов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маслодел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маслодела;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производстве сливочного масла на поточных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маслодела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производстве отдельных видов пищевой продукции.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d5c378f4b847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