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добыче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добыче рыбы (краба)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добыче рыбы (краба)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добыче рыбы (краба)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добыче рыбы (краба)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по добыче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по добыче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Ревизия имеющихся на борту судна орудий лова и деталей промыслового вооружения, подача заявок на необходимое снабжение, получение промыслового вооружения по заявке и размещение его на судне.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соответствия размера ячеи в орудиях лова требованиям правил рыболовства.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орудий лова к промыслу.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Маркирование ваеров.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состояния, вооружения и размещения по штатным местам траловых досок.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Поддержание орудий лова в хорошем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Своевременный ремонт, настройка, перевооружение.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 и устранение причин потерь промыслового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необходимые по правилам ухода и хранения сетематериалов и промыслового снаряжения.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расхода сетематериалов и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постройки и ремонта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настройки и перевооружения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рыболовства в районе промысла и содержащиеся в них требования к орудиям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ухода за сетематериалами и промысловым снаряжением и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орудий лова и промысловые схемы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добыче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добыче рыбы (краба).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по добыче рыбы (краба)и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по добыче рыбы (краба)применяет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добыче рыбы (краба);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судне в штормовую погоду.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добыче рыбы (краба)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морских судах и судах внутреннего водного транспорта.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76e9efc15940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