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приемки, сортировки и хранения пиломатериала 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слесаря (производство фанеры)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приемки, сортировки и хранения пиломатериала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приемки, сортировки и хранения пиломатериала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приемки, сортировки и хранения пиломатериала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приемки, сортировки и хранения пиломатериала.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приемки, сортировки и хранения пиломатериала;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приемки, сортировки и хранения пиломатериала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Минздравсоцразвития России от 04.05.2012 № 477н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перечня состояний, при которых оказывается первая помощь, и перечня мероприятий по оказанию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3d133ec3bd4e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