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грузоперевозок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грузоперевозок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грузоперевозок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грузоперевозок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грузоперевозок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грузоперевозок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грузоперевозок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 грузовыми автомобилями всех типов. Устранение возникших во время работы на линии эксплуатационных неисправностей обслуживаемого автомобиля, не требующих разборки механизмов. Выполнение регулировочных работ в полевых условиях при отсутствии технической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назначение, устройство, принцип действия, работу и обслуживание агрегатов, механизмов и приборов обслуживаемых автомобилей; признаки, причины, способы определения и устранения неисправностей; объемы, периодичность и основные правила выполнения работ по техническому обслуживанию автомобиля; способы увеличения межремонтных пробегов автомобилей; особенности организации технического обслуживания и ремонта автомобилей в полевых условиях; способы увеличения пробега автомобильных шин и срока службы аккумуляторных батарей; правила пользования средствами радиосвязи на автомобилях; особенности организации междугородных грузоперевозок.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грузоперевозок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грузоперевозок.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грузоперевозок;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замене колеса;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грузоперевозок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a82c10279b4f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