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ричтрака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ричтрака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ричтрака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ричтрака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ричтрака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ричтрака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ричтрака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ричтрака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назначение всех механизмов ричтрака;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безопасного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вычислительной техники, коммуникаций 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складирования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противопожарной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размещения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и требования по охране труда, противопожарной безопасности и производственной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организацию погрузочно-разгрузочных работ, правила безопасности при их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погрузочно-разгрузочные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погрузочно-разгрузочных работ придерживаться принятой технологии переработки груза и действующего бизнес-процесса.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соблюдение установленных правил и методов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корректное, профессиональное вождение ричтрака.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ричтрака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ричтрака.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ричтрака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ричтрака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ричтрака;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нахождении на складской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ричтрака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18.11.2020 № 814н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промышленного транспорта.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e7fc31467e4e2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