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врача-терапевта участкового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врача-терапевта участкового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врача-терапевта участкового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врача-терапевта участкового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врача-терапевта участкового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врача-терапевта участкового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врача-терапевта участкового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 xml:space="preserve"> Выявляет и осуществляет мониторинг факторов риска развития хронических неинфекционных заболеваний. Осуществляет первичную профилактику в группах высокого риска. Выполняет перечень работ и услуг для диагностики заболевания, оценки состояния больного и клинической ситуации в соответствии со стандартом медицинской помощи. Выполняет перечень работ и услуг для лечения заболевания, состояния, клинической ситуации в соответствии со стандартом медицинской помощи. Оказывает симптоматическую помощь онкологическим больным IV клинической группы при взаимодействии с врачом-онкологом. Осуществляет экспертизу временной нетрудоспособности больных, представление на врачебную комиссию, направление пациентов с признаками стойкой утраты трудоспособности для освидетельствования на медико-социальную экспертизу. Выдает заключения о необходимости направления пациента по медицинским показаниям на санаторно-курортное лечение, оформляет санаторно-курортную карту. Осуществляет организационно-методическую и практическую работу по диспансеризации населения. Организует проведение вакцинации населения в соответствии с национальным календарем профилактических прививок и по эпидемическим показания. Оформляет и направляет в учреждения Роспотребнадзора экстренное извещение при выявлении инфекционного или профессионального заболевания. Организует и проводит мероприятия по санитарно-гигиеническому просвещению (школы здоровья, школы для больных с социально значимыми неинфекционными заболеваниями и лиц с высоким риском их возникновения). Проводит мониторинг и анализ основных медико-статистических показателей заболеваемости, инвалидности и смертности на обслуживаемом участке в установленном порядке. Ведет учетно-отчетную документацию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 xml:space="preserve"> Конституцию Российской Федерации; законы и иные нормативные правовые акты Российской Федерации в сфере здравоохранения; Основы законодательства об охране здоровья граждан; общие вопросы организации терапевтической помощи в Российской Федерации; работу лечебно-профилактических учреждений, организацию работы скорой и неотложной помощи взрослому и детскому населению; организацию работы поликлиники, преемственность в ее работе с другими учреждениями; организацию дневного стационара и стационара на дому; основные вопросы нормальной и патологической анатомии, нормальной и патологической физиологии, взаимосвязь функциональных систем организма и уровни их регуляции; основы водно-электролитного обмена, кислотно-щелочного баланса, возможные типы их нарушений и принципы лечения; систему кроветворения и гемостаза, физиологию и патофизиологию свертывающей системы крови, показатели гомеостаза в норме и при патологии; основы иммунологии и реактивности организма; клиническую симптоматику и патогенез основных терапевтических заболеваний у взрослых и детей, их профилактику, диагностику и лечение, клиническую симптоматику пограничных состояний в терапевтической клинике; основы фармакотерапии в клинике внутренних болезней, фармакодинамику и фармакокинетику основных групп лекарственных средств, осложнения, вызванные применением лекарств, методы их коррекции; основы немедикаментозной терапии, физиотерапии, лечебной физкультуры и врачебного контроля, показания и противопоказания к санаторно-курортному лечению; основы рационального питания здоровых лиц, принципы диетотерапии терапевтических больных; противоэпидемические мероприятия в случае возникновения очага инфекции; медико-социальную экспертизу при внутренних болезнях; диспансерное наблюдение за здоровыми и больными, проблемы профилактики; формы и методы санитарно-просветительной работы; демографическую и социальную характеристику участка; принципы организации медицинской службы гражданской обороны; вопросы связи заболевания с профессией.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врача-терапевта участкового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врач-терапевт участковый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врача-терапевта участкового;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07b2a940524a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