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замерщика на топографо-геодезических и маркшейдерских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замерщика на топографо-геодезических и маркшейдерских работах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замерщика на топографо-геодезических и маркшейдерских работах</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замерщика на топографо-геодезических и маркшейдерских работах</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замерщика на топографо-геодезических и маркшейдерских работах</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замерщика на топографо-геодезических и маркшейдерских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замерщика на топографо-геодезических и маркшейдерских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Замерщик на топографо-геодезических и маркшейдерских работах 2-го разряда</w:t>
      </w:r>
    </w:p>
    <w:p>
      <w:pPr>
        <w:spacing w:line="240" w:lineRule="auto"/>
        <w:rPr>
          <w:rFonts w:hAnsi="Times New Roman" w:cs="Times New Roman"/>
          <w:color w:val="000000"/>
          <w:sz w:val="24"/>
          <w:szCs w:val="24"/>
        </w:rPr>
      </w:pPr>
      <w:r>
        <w:rPr>
          <w:rFonts w:hAnsi="Times New Roman" w:cs="Times New Roman"/>
          <w:b/>
          <w:bCs/>
          <w:color w:val="000000"/>
          <w:sz w:val="24"/>
          <w:szCs w:val="24"/>
        </w:rPr>
        <w:t>Характеристика работ</w:t>
      </w:r>
      <w:r>
        <w:rPr>
          <w:rFonts w:hAnsi="Times New Roman" w:cs="Times New Roman"/>
          <w:color w:val="000000"/>
          <w:sz w:val="24"/>
          <w:szCs w:val="24"/>
        </w:rPr>
        <w:t>. Участие в проведении топографо-геодезических и маркшейдерских работ. Выбор характерных точек рельефа и контуров. Вскрытие и закрытие центра геодезического знака или репера. Установка реек на башмаках, костылях, реперах, кольях, сваях и других выбранных точках местности. Расчистка трассы для визирок. Измерение линий лентой, тросом, шнуром, рулеткой. Вешение линий. Изготовление и установка кольев и визирных вех. Разметка пикетов при нивелировании. Закрепление реперов и пикетов. Установка блочных станков различных систем, штативов с целиками и штативов лот-аппаратов. Растягивание проволоки по штативам, подвешивание и опускание гирь, намотка проволоки на барабаны и укладка барабанов в ящики. Спуск и закрепление отвесов. Участие в промерах при съемке подземных коммуникаций. Погрузка, разгрузка и транспортировка (перенос) полевого снаряжения, оборудования и приборов. Обустройство полевого лагеря.</w:t>
      </w:r>
    </w:p>
    <w:p>
      <w:pPr>
        <w:spacing w:line="240" w:lineRule="auto"/>
        <w:rPr>
          <w:rFonts w:hAnsi="Times New Roman" w:cs="Times New Roman"/>
          <w:color w:val="000000"/>
          <w:sz w:val="24"/>
          <w:szCs w:val="24"/>
        </w:rPr>
      </w:pPr>
      <w:r>
        <w:rPr>
          <w:rFonts w:hAnsi="Times New Roman" w:cs="Times New Roman"/>
          <w:b/>
          <w:bCs/>
          <w:color w:val="000000"/>
          <w:sz w:val="24"/>
          <w:szCs w:val="24"/>
        </w:rPr>
        <w:t>Должен знать:</w:t>
      </w:r>
      <w:r>
        <w:rPr>
          <w:rFonts w:hAnsi="Times New Roman" w:cs="Times New Roman"/>
          <w:color w:val="000000"/>
          <w:sz w:val="24"/>
          <w:szCs w:val="24"/>
        </w:rPr>
        <w:t xml:space="preserve"> общие понятия о топографо-геодезических и маркшейдерских работах; правила выбора характерных точек рельефа и контуров местности; правила пользования измерительными инструментами, устройство станков, блоков, штативов; порядок расстановки базисных штативов с целиками; назначение, правила использования, транспортировки, хранения и упаковки топографо-геодезических и маркшейдерских приборов, инструментов и оборудования; порядок расчистки трассы для визирок, установки вех и реек; правила закрепления временных реперов и пикетов.</w:t>
      </w:r>
    </w:p>
    <w:p>
      <w:pPr>
        <w:spacing w:line="240" w:lineRule="auto"/>
        <w:rPr>
          <w:rFonts w:hAnsi="Times New Roman" w:cs="Times New Roman"/>
          <w:color w:val="000000"/>
          <w:sz w:val="24"/>
          <w:szCs w:val="24"/>
        </w:rPr>
      </w:pPr>
      <w:r>
        <w:rPr>
          <w:rFonts w:hAnsi="Times New Roman" w:cs="Times New Roman"/>
          <w:b/>
          <w:bCs/>
          <w:color w:val="000000"/>
          <w:sz w:val="24"/>
          <w:szCs w:val="24"/>
        </w:rPr>
        <w:t>Замерщик на топографо-геодезических и маркшейдерских работах 3-го разряда</w:t>
      </w:r>
    </w:p>
    <w:p>
      <w:pPr>
        <w:spacing w:line="240" w:lineRule="auto"/>
        <w:rPr>
          <w:rFonts w:hAnsi="Times New Roman" w:cs="Times New Roman"/>
          <w:color w:val="000000"/>
          <w:sz w:val="24"/>
          <w:szCs w:val="24"/>
        </w:rPr>
      </w:pPr>
      <w:r>
        <w:rPr>
          <w:rFonts w:hAnsi="Times New Roman" w:cs="Times New Roman"/>
          <w:b/>
          <w:bCs/>
          <w:color w:val="000000"/>
          <w:sz w:val="24"/>
          <w:szCs w:val="24"/>
        </w:rPr>
        <w:t>Характеристика работ</w:t>
      </w:r>
      <w:r>
        <w:rPr>
          <w:rFonts w:hAnsi="Times New Roman" w:cs="Times New Roman"/>
          <w:color w:val="000000"/>
          <w:sz w:val="24"/>
          <w:szCs w:val="24"/>
        </w:rPr>
        <w:t>. Проведение топографо-геодезических и маркшейдерских работ. Участие в проверке и установке топографо-геодезических и маркшейдерских приборов и инструментов на точке (пункте) наблюдения. Инструментальная выверка уровня на рейке. Участие в рекогносцировке местности, привязке ориентирных пунктов и измерении высоты знака. Предварительный поиск исходных пунктов. Выбор переходных точек. Руководство работами по расчистке трасс для визирок. Доставка на пункт триангуляции или полигонометрии гелиотропов, фонарей, приборов для метеорологических измерений, высокоточных оптических приборов. Подача световых сигналов или отраженных световых сигналов с пункта триангуляции или полигонометрии по направлению наблюдаемого пункта при помощи специальных приборов. Проведение метеорологических измерений на пункте расположения отражателя. Проведение простейших вычислений. Ведение записей в полевом журнале.</w:t>
      </w:r>
    </w:p>
    <w:p>
      <w:pPr>
        <w:spacing w:line="240" w:lineRule="auto"/>
        <w:rPr>
          <w:rFonts w:hAnsi="Times New Roman" w:cs="Times New Roman"/>
          <w:color w:val="000000"/>
          <w:sz w:val="24"/>
          <w:szCs w:val="24"/>
        </w:rPr>
      </w:pPr>
      <w:r>
        <w:rPr>
          <w:rFonts w:hAnsi="Times New Roman" w:cs="Times New Roman"/>
          <w:b/>
          <w:bCs/>
          <w:color w:val="000000"/>
          <w:sz w:val="24"/>
          <w:szCs w:val="24"/>
        </w:rPr>
        <w:t>Должен знать:</w:t>
      </w:r>
      <w:r>
        <w:rPr>
          <w:rFonts w:hAnsi="Times New Roman" w:cs="Times New Roman"/>
          <w:color w:val="000000"/>
          <w:sz w:val="24"/>
          <w:szCs w:val="24"/>
        </w:rPr>
        <w:t xml:space="preserve"> назначение топографо-геодезических и маркшейдерских работ; порядок ведения полевого журнала; правила проверки и установки на точке (пункте) наблюдения топографо-геодезических и маркшейдерских приборов и инструментов; правила и порядок выверки уровня на рейке по отвесу; правила нахождения исходных пунктов и выбора переходных точек; конструкции геодезических и маркшейдерских знаков; методы определения устойчивости и жесткости сигналов; правильность закладки центров и ориентарных пунктов; требования, предъявляемые к условиям видимости и изображений; устройство и правила обращения с гелиотропом, фонарем и отражателями; световую сигнализацию; правила хранения и ухода за отражателями, аккумуляторами и элементами питания; правила выполнения метеорологических измерений на пунктах расположения отражателей; методы проверки оптических 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Замерщик на топографо-геодезических и маркшейдерских работах 4-го разряда</w:t>
      </w:r>
    </w:p>
    <w:p>
      <w:pPr>
        <w:spacing w:line="240" w:lineRule="auto"/>
        <w:rPr>
          <w:rFonts w:hAnsi="Times New Roman" w:cs="Times New Roman"/>
          <w:color w:val="000000"/>
          <w:sz w:val="24"/>
          <w:szCs w:val="24"/>
        </w:rPr>
      </w:pPr>
      <w:r>
        <w:rPr>
          <w:rFonts w:hAnsi="Times New Roman" w:cs="Times New Roman"/>
          <w:b/>
          <w:bCs/>
          <w:color w:val="000000"/>
          <w:sz w:val="24"/>
          <w:szCs w:val="24"/>
        </w:rPr>
        <w:t>Характеристика работ</w:t>
      </w:r>
      <w:r>
        <w:rPr>
          <w:rFonts w:hAnsi="Times New Roman" w:cs="Times New Roman"/>
          <w:color w:val="000000"/>
          <w:sz w:val="24"/>
          <w:szCs w:val="24"/>
        </w:rPr>
        <w:t>. Выполнение топографо-геодезических и маркшейдерских измерений при проведении промеров для съемок шельфа, внутренних водоемов и морей. Установка высокоточных оптических приборов и отражателей и подключение источников их питания. Обеспечение связи и сигнализации со смежными пунктами. Снятие показаний топографо-геодезических и маркшейдерских приборов и инструментов. Ведение записей в полевом журнале, выполнение постраничного контроля и расчетов для определения средних значений измеренных величин. Участие в составлении и вычерчивании схем, профилей, графиков, а также в оформлении материалов измерений. Выполнение геодезических и маркшейдерских измерений при производстве строительно-монтажных работ. Вынос рабочих высотных отметок (высотного горизонта) из одной зоны строительно-монтажной площадки в другую (с этажа на этаж, с яруса на ярус) с помощью уровнемера или шлангового нивелира (сообщающиеся сосуды). Инструментальный контроль горизонтального и вертикального положения возводимых конструкций и замер допущенных при их монтаже геометрических отклонений от проектных параметров. Закладка знаков реперов и марок на балках, колоннах, крепи горных выработок и т.д.</w:t>
      </w:r>
    </w:p>
    <w:p>
      <w:pPr>
        <w:spacing w:line="240" w:lineRule="auto"/>
        <w:rPr>
          <w:rFonts w:hAnsi="Times New Roman" w:cs="Times New Roman"/>
          <w:color w:val="000000"/>
          <w:sz w:val="24"/>
          <w:szCs w:val="24"/>
        </w:rPr>
      </w:pPr>
      <w:r>
        <w:rPr>
          <w:rFonts w:hAnsi="Times New Roman" w:cs="Times New Roman"/>
          <w:b/>
          <w:bCs/>
          <w:color w:val="000000"/>
          <w:sz w:val="24"/>
          <w:szCs w:val="24"/>
        </w:rPr>
        <w:t>Должен знать:</w:t>
      </w:r>
      <w:r>
        <w:rPr>
          <w:rFonts w:hAnsi="Times New Roman" w:cs="Times New Roman"/>
          <w:color w:val="000000"/>
          <w:sz w:val="24"/>
          <w:szCs w:val="24"/>
        </w:rPr>
        <w:t xml:space="preserve"> особенности измерений при проведении промеров для съемок шельфа, внутренних водоемов и морей; правила установки высокоточных оптических приборов на месте наблюдения, снятия отсчетов по номограмме; правила ведения технической документации и обработки результатов полевых наблюдений; условные знаки для геодезических и маркшейдерских планов, строительно-монтажных чертежей, генпланов и стройгенпланов; правила сигнализации при высотном и подземном строительстве, в том числе при работе в зоне сжатого воздуха; вынос и закрепление абсолютного и условного горизонтов; правила и порядок проведения контрольных проверок горизонтального и вертикального положения конструкций; допускаемые геометрические отклонения от проекта при монтаже конструкций и их элементов.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Замерщик на топографо-геодезических и маркшейдерских работах 5-го разряда</w:t>
      </w:r>
    </w:p>
    <w:p>
      <w:pPr>
        <w:spacing w:line="240" w:lineRule="auto"/>
        <w:rPr>
          <w:rFonts w:hAnsi="Times New Roman" w:cs="Times New Roman"/>
          <w:color w:val="000000"/>
          <w:sz w:val="24"/>
          <w:szCs w:val="24"/>
        </w:rPr>
      </w:pPr>
      <w:r>
        <w:rPr>
          <w:rFonts w:hAnsi="Times New Roman" w:cs="Times New Roman"/>
          <w:b/>
          <w:bCs/>
          <w:color w:val="000000"/>
          <w:sz w:val="24"/>
          <w:szCs w:val="24"/>
        </w:rPr>
        <w:t>Характеристика работ</w:t>
      </w:r>
      <w:r>
        <w:rPr>
          <w:rFonts w:hAnsi="Times New Roman" w:cs="Times New Roman"/>
          <w:color w:val="000000"/>
          <w:sz w:val="24"/>
          <w:szCs w:val="24"/>
        </w:rPr>
        <w:t>. Выполнение при проведении строительно-монтажных работ топографо-геодезических и маркшейдерских измерений с помощью высокоточных оптических приборов вертикального визирования. Установка приборов и снятие отсчетов по номограмме. Замер и проверка геометрических параметров блоков, колонн, ригелей и других строительных конструкций. Плановая и высотная съемка рядов свай, колонн и т.п. Инструментальное обеспечение процессов установки конструкций в проектное положение и рихтовки подкрановых путей. Вынос монтажного горизонта в натуру под руководством геодезиста или маркшейдера. Участие в составлении и вычерчивании исполнительных схем на монтируемые конструкции, технологические блоки, узлы.</w:t>
      </w:r>
    </w:p>
    <w:p>
      <w:pPr>
        <w:spacing w:line="240" w:lineRule="auto"/>
        <w:rPr>
          <w:rFonts w:hAnsi="Times New Roman" w:cs="Times New Roman"/>
          <w:color w:val="000000"/>
          <w:sz w:val="24"/>
          <w:szCs w:val="24"/>
        </w:rPr>
      </w:pPr>
      <w:r>
        <w:rPr>
          <w:rFonts w:hAnsi="Times New Roman" w:cs="Times New Roman"/>
          <w:b/>
          <w:bCs/>
          <w:color w:val="000000"/>
          <w:sz w:val="24"/>
          <w:szCs w:val="24"/>
        </w:rPr>
        <w:t>Должен знать:</w:t>
      </w:r>
      <w:r>
        <w:rPr>
          <w:rFonts w:hAnsi="Times New Roman" w:cs="Times New Roman"/>
          <w:color w:val="000000"/>
          <w:sz w:val="24"/>
          <w:szCs w:val="24"/>
        </w:rPr>
        <w:t xml:space="preserve"> правила выполнения топографо-геодезических и маркшейдерских измерений высокоточными приборами вертикального визирования на строительно-монтажных работах; правила и порядок замера и проверки геометрических параметров строительных конструкций, выноса монтажного горизонта в натуру; правила оформления исполнительных схем на монтируемые конструкции, блоки и узлы.</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замерщика на топографо-геодезических и маркшейдерских работах</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замерщика на топографо-геодезических и маркшейдерских работах.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замерщиков на топографо-геодезических и маркшейдерских работах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замерщик на топографо-геодезических и маркшейдерских работах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замерщика на топографо-геодезических и маркшейдерских работах;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проведении погрузочно-разгрузочных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работе с инструментом и приспособлениями;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проведении топографо-геодезических и маркшейдерских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замерщика на топографо-геодезических и маркшейдерских работах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28.10.2020 №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27.11.2020 № 835н</w:t>
      </w:r>
      <w:r>
        <w:rPr>
          <w:rFonts w:hAnsi="Times New Roman" w:cs="Times New Roman"/>
          <w:color w:val="000000"/>
          <w:sz w:val="24"/>
          <w:szCs w:val="24"/>
        </w:rPr>
        <w:t xml:space="preserve"> «Об утверждении Правил по охране труда при работе с инструментом и приспособлениями».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Федеральной службы по экологическому, технологическому и атомному надзору от 08.12.2020 № 505</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при ведении горных работ и переработке твердых полезных ископаемых".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Министерство Труда и Социальной Защиты Российской Федерации от 11 Декабря 2020 Г. N 883н</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61c84a183754fe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