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заместителя главного бухгалтера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заместителя главного бухгалтера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заместителя главного бухгалтера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заместителя главного бухгалтера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заместителя главного бухгалтера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заместителя главного бухгалтера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заместителя главного бухгалтера: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помощь главному бухгалтеру в руководстве бухгалтерией;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участие в разработке учётной политики фирмы;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мониторинг своевременности и корректности налоговых операций;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отслеживание изменений норм и законов в зоне своей ответственности и информирование руководства по данным изменениям;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корректности бухгалтерской отчетности;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участие в проведении аудиторских и инвентаризационных мероприятий;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участие в сдаче годовой и квартальной отчетности;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соответствующих документов по работе бухгалтерии;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хранением необходимых финансовых документов;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участие в проведении расчетов с контрагентами, а также в контроле уровня дебиторской и кредиторской задолженности;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корректности анализа деятельности фирмы;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участие от лица фирмы в рабочих встречах с внешними агентами;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замещение главного бухгалтера в случае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заместителя главного бухгалтера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заместителя главного бухгалтера.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заместитель главного бухгалтера применяет на рабочем месте при выполнении работ: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заместителя главного бухгалтера;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участии в проведении инвентаризации.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заместителя главного бухгалтера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8a7170fda7040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