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зашивальщика мягкой тары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зашивальщика мягкой тары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зашивальщика мягкой тары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зашивальщика мягкой тары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зашивальщика мягкой тары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зашивальщика мягкой тары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зашивальщика мягкой тары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Зашивка мешков и другой мягкой тары с готовой продукцией, полуфабрикатами, отрубями, отходами на мешкозашивочной машине в соответствии с требованиями государственных стандартов. Пришивание маркировочных ярлыков. Подноска шпагата и ниток. Заправка мешкозашивочной машины, устранение неисправностей и участие в их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действия мешкозашивочных машин, способы их настройки; правила зашивки мешков с семенами, зерном, продуктами его переработки и правила обращения с семенами, протравленными ядохимикатами; правила маркировки.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зашивальщика мягкой тары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зашивальщика мягкой тары.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зашивальщиков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зашивальщик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зашивальщика мягкой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уходе за овощными культурами;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зашивальщика мягкой тары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30ba41f60048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