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обучения безопасным методам и приемам выполнения работ на высоте на 2 группу по безопасности выше 5 м без применения средств подмащивания, с применением систем канатного доступа для работников 2-й группы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Настоящая программа предназначена для первичного и периодического обучения безопасным методам и приемам выполнения работ повышенной опасности на высоте без применения средств подмащивания, с применением систем канатного доступа, выполняемых на высоте более 5 м, работников, допускаемых к работам в составе бригады в качестве мастеров, бригадиров, руководителей стажировки, а также работников, назначаемых по наряду-допуску на производство работ на высоте ответственными исполнителями работ на высоте (работники 2-й группы по безопасности работ на высоте). Требования </w:t>
      </w:r>
      <w:r>
        <w:rPr>
          <w:rFonts w:hAnsi="Times New Roman" w:cs="Times New Roman"/>
          <w:color w:val="000000"/>
          <w:sz w:val="24"/>
          <w:szCs w:val="24"/>
        </w:rPr>
        <w:t>приказа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 (далее – Правила), предъявляемые к работникам, выполняющим работы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старше 18 лет (</w:t>
      </w:r>
      <w:r>
        <w:rPr>
          <w:rFonts w:hAnsi="Times New Roman" w:cs="Times New Roman"/>
          <w:color w:val="000000"/>
          <w:sz w:val="24"/>
          <w:szCs w:val="24"/>
        </w:rPr>
        <w:t>п. 12</w:t>
      </w:r>
      <w:r>
        <w:rPr>
          <w:rFonts w:hAnsi="Times New Roman" w:cs="Times New Roman"/>
          <w:color w:val="000000"/>
          <w:sz w:val="24"/>
          <w:szCs w:val="24"/>
        </w:rPr>
        <w:t>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должны проходить обязательные предварительные (при поступлении на работу) и периодические медицинские осмотры;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должны иметь квалификацию, соответствующую характеру выполняемых работ, что подтверждается документом о профессиональном образовании (обучении) и (или) о квалификации (</w:t>
      </w:r>
      <w:r>
        <w:rPr>
          <w:rFonts w:hAnsi="Times New Roman" w:cs="Times New Roman"/>
          <w:color w:val="000000"/>
          <w:sz w:val="24"/>
          <w:szCs w:val="24"/>
        </w:rPr>
        <w:t>п. 13</w:t>
      </w:r>
      <w:r>
        <w:rPr>
          <w:rFonts w:hAnsi="Times New Roman" w:cs="Times New Roman"/>
          <w:color w:val="000000"/>
          <w:sz w:val="24"/>
          <w:szCs w:val="24"/>
        </w:rPr>
        <w:t>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должны быть обучены оказанию первой помощи пострадавшим (</w:t>
      </w:r>
      <w:r>
        <w:rPr>
          <w:rFonts w:hAnsi="Times New Roman" w:cs="Times New Roman"/>
          <w:color w:val="000000"/>
          <w:sz w:val="24"/>
          <w:szCs w:val="24"/>
        </w:rPr>
        <w:t>ст. 214 ТК</w:t>
      </w:r>
      <w:r>
        <w:rPr>
          <w:rFonts w:hAnsi="Times New Roman" w:cs="Times New Roman"/>
          <w:color w:val="000000"/>
          <w:sz w:val="24"/>
          <w:szCs w:val="24"/>
        </w:rPr>
        <w:t>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должны иметь опыт работы на высоте более одного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Программа составлена на основании требований, предъявляемых к работникам 2-й группы по безопасности работ на высоте, содержащихся в </w:t>
      </w:r>
      <w:r>
        <w:rPr>
          <w:rFonts w:hAnsi="Times New Roman" w:cs="Times New Roman"/>
          <w:color w:val="000000"/>
          <w:sz w:val="24"/>
          <w:szCs w:val="24"/>
        </w:rPr>
        <w:t>Правилах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безопасным методам и приемам выполнения работ на высоте включает теоретическое и практическое обучение. Программой теоретического обучения предусмотрено изучение нормативных правовых актов по работе на высоте, вопросов обеспечения безопасности проведения работ на высоте, технико-технологических и организационных мероприятий обеспечения безопасности работ на высоте, основ техники эвакуации и спасения. Практическое обучение проводится на учебном полигоне и учебных участках организации, проводящей обучение, для получения практических умений и навыков применения безопасных методов и приемов выполнения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Для проведения практических занятий одним инструктором обучающиеся разбиваются на подгруппы не более семи человек. Программа практического обучения предусматривает выполнение учебно-практических работ с применением новой техники и технологии, с использованием передовых приемов, обеспечивающих формирование основ профессионального мастерства и профессиональной мобильности работника. Обучающиеся после показа учебного материала инструктором самостоятельно выполняют упражнения с соблюдением мер безопасности, предусмотренных </w:t>
      </w:r>
      <w:r>
        <w:rPr>
          <w:rFonts w:hAnsi="Times New Roman" w:cs="Times New Roman"/>
          <w:color w:val="000000"/>
          <w:sz w:val="24"/>
          <w:szCs w:val="24"/>
        </w:rPr>
        <w:t>Правилами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безопасным методам и приемам выполнения работ на высоте без применения инвентарных средств подмащивания завершается экзаменом.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Экзамен проводится аттестационной комиссией, созданной приказом директора организации, проводящей обучение. Состав аттестационной комиссии формируется из специалистов, прошедших соответствующую подготовку и аттестацию в качестве членов аттестационной комиссии (работники 3-й группы).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Обучающимся, усвоившим требования по безопасности выполнения работ на высоте и успешно сдавшим экзамен, выдаются удостоверение о допуске к работам на высоте, позволяющее работодателю допустить работника к работам, выполняемым на высоте более 5 м, без применения инвентарных средств подмащивания, и личная книжка учета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Периодическое обучение работников 2-й группы безопасным методам и приемам выполнения работ на высоте осуществляется не реже одного раза в три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знаний безопасных методов и приемов выполнения работ на высоте проводится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ЦЕЛЬ: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снижение травматизма при работе на высоте путем повышения профессиональных компетенций в рамках имеющейся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Задачи учебной программы: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дать обучаемым углубленные знания о специфических особенностях средств индивидуальной и коллективной защиты, в том числе и от падения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сформировать умения и навыки использования средств индивидуальной защиты, методов и способов страховки, самостраховки и различных сложных перемещений при выполнении работ на высоте с применением систем канатного доступа;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сформировать умения и навыки обеспечения безопасности при проведении сложных спасательных и аварийно-эвакуационных мероприятий, в том числе и с применением систем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ПЛАНИРУЕМЫЕ РЕЗУЛЬТАТЫ ОБУЧЕНИЯ: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овладение знаниями, умениями и навыками безопасных методов и приемов выполнения работ на высоте в объеме требований к работникам 2-й группы по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Работник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норм, правил, стандартов и регламентов по охране труда и безопасности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расследования и оформления несчастных случаев и профессиональных заболеваний;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выдачи, эксплуатации, ухода, хранения, осмотра, сертификации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организации и содержания рабочих мест, обеспечения средствами коллективной защиты, ограждениями, знаками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методы и средства для предупреждения несчастных случаев и профессиональных заболеваний;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должностную инструкцию или инструкцию по охране труда по профессии, виду выполняемых работ, локальные нормативные акты по охране труда в объеме, соответствующем выполняемой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базовые меры по защите от воздействия вредных и опасных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основные правила и приемы безопасного выполнения работ с применением систем канатного доступа;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прочностные и эксплуатационные характеристики средств индивидуальной защиты и систем обеспечения безопасности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применения индивидуальных и коллективных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принципы организации элементарных подъемных и спусковых систем с применением полиспастов;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работы в замкнутых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техники эвакуации и спасения при работе на высоте (освобождение пострадавшего из зависания);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оказания доврачебной помощи пострадавшему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Работник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непосредственное руководство работами;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спасательные мероприятия, организовывать безопасную транспортировку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работу в соответствии с производственным заданием;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оборудование, приборы, механизмы (проверять исправность оборудования, пусковых приборов, инструментов и приспособлений, блокировок, заземления и других средств защиты);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организовывать системы обеспечения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организовывать и правильно использовать системы канатного доступа;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безопасно применять соответствующие СИЗ, лично производить их осмотр до и после использования;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СИЗ, инструментом и техническими средствами, обеспечивающими безопасность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содержать в исправном состоянии СИЗ, инструмент и технические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организовывать системы для спуска и подъема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спасательные мероприятия на высотных объектах, шахтах и колодцах (освобождение пострадавшего из зависания, подъем и спуск пострадавшего);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оказывать первую помощь пострадавшим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УЧЕБНЫЙ ПЛАН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освоению данной программы допускаются: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лица старше 18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работники 2-й группы по безопасности работ на высоте, допускаемые к работам на высоте в качестве мастера, бригадиры, руководители стажировки, а также работники, назначаемые по наряду-допуску на производство работ на высоте ответственными исполнителями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Срок освоения программы: 40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Требования норм, правил, стандартов и регламентов по охране труда и безопасности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Методы и средства предупреждения несчастных случаев и профессиональных заболеваний. Порядок расследования и оформления.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Работы на высоте, выполняемые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Применение систем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Организация и применение систем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Правила</w:t>
      </w:r>
      <w:r>
        <w:rPr>
          <w:rFonts w:hAnsi="Times New Roman" w:cs="Times New Roman"/>
          <w:color w:val="000000"/>
          <w:sz w:val="24"/>
          <w:szCs w:val="24"/>
        </w:rPr>
        <w:t xml:space="preserve"> выдачи, эксплуатации, ухода, хранения и сертификации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Организация спасательных мероприятий и безопасной транспортировки пострадавшего. Оказание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Практическое обучение.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Итоговый контроль.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КАЛЕНДАРНО-ТЕМАТИЧЕСКИЙ ПЛАН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Требования норм, правил, стандартов и регламентов по охране труда и безопасности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Методы и средства предупреждения несчастных случаев и профессиональных заболеваний. Порядок расследования и оформления.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Работы на высоте, выполняемые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Назначение ответственных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Организация, содержание, осмотр рабочих мест. Средства коллективной защиты, ограждения,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Применение систем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Применение страховочных, удерживающих систем и систем позиционирования при работе на высоте. Работы в ограниченном пространстве. Движение по конструкциям. Нижняя страховка.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Применение когтей и лазов. Применение оборудования, механизмов, ручного инструмента, средств малой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Организация и применение систем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Организация систем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Правильное применение различных сложных систем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Правила</w:t>
      </w:r>
      <w:r>
        <w:rPr>
          <w:rFonts w:hAnsi="Times New Roman" w:cs="Times New Roman"/>
          <w:color w:val="000000"/>
          <w:sz w:val="24"/>
          <w:szCs w:val="24"/>
        </w:rPr>
        <w:t xml:space="preserve"> выдачи, эксплуатации, ухода, хранения и сертификации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Учет и маркировка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 </w:t>
      </w:r>
      <w:r>
        <w:rPr>
          <w:rFonts w:hAnsi="Times New Roman" w:cs="Times New Roman"/>
          <w:color w:val="000000"/>
          <w:sz w:val="24"/>
          <w:szCs w:val="24"/>
        </w:rPr>
        <w:t>Правила</w:t>
      </w:r>
      <w:r>
        <w:rPr>
          <w:rFonts w:hAnsi="Times New Roman" w:cs="Times New Roman"/>
          <w:color w:val="000000"/>
          <w:sz w:val="24"/>
          <w:szCs w:val="24"/>
        </w:rPr>
        <w:t xml:space="preserve"> эксплуатации, проверки и обслуживания средств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Организация спасательных мероприятий и безопасной транспортировки пострадавшего. Оказание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Виды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7.2. </w:t>
      </w:r>
      <w:r>
        <w:rPr>
          <w:rFonts w:hAnsi="Times New Roman" w:cs="Times New Roman"/>
          <w:color w:val="000000"/>
          <w:sz w:val="24"/>
          <w:szCs w:val="24"/>
        </w:rPr>
        <w:t>Правила</w:t>
      </w:r>
      <w:r>
        <w:rPr>
          <w:rFonts w:hAnsi="Times New Roman" w:cs="Times New Roman"/>
          <w:color w:val="000000"/>
          <w:sz w:val="24"/>
          <w:szCs w:val="24"/>
        </w:rPr>
        <w:t xml:space="preserve"> оказания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Практическое обучение.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Итоговый контроль.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7ac0b3ce974d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