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масличного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масличного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масличного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масличного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масличного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масличного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масличного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рафинации жиров и масел в аппаратах периодического и непрерывного действия под руководством аппаратчика рафинации жиров и масел более высокой квалификации. Приготовление растворов, заливка гидролизатора. Регулирование по показаниям контрольно-измерительных приборов технологических режимов гидратации, нейтрализации, промывки и отбеливания жиров, масел. Подача пара или огневой подогрев отстойников. Удаление влаги и фузы. Контроль качества рафинации, кислотности, влажности жиров и масел по результатам химических анализов. Устранение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технологического процесса рафинации жиров и масел, параметры технологических режимов и правила их регулирования; устройство обслуживаемого оборудования; правила пользования применяемыми контрольно-измерительными приборами; свойства кислот и щелочей и правила обращения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масличного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масличного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масличного производства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масличного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масличного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3eb6c6982446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