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сезонного (перед весенне-летним периодом)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инструктажа по безопасности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программа сезонного (перед весенне-летним</w:t>
      </w:r>
      <w:r>
        <w:rPr>
          <w:rFonts w:hAnsi="Times New Roman" w:cs="Times New Roman"/>
          <w:color w:val="000000"/>
          <w:sz w:val="24"/>
          <w:szCs w:val="24"/>
        </w:rPr>
        <w:t>периодом)</w:t>
      </w:r>
      <w:r>
        <w:rPr>
          <w:rFonts w:hAnsi="Times New Roman" w:cs="Times New Roman"/>
          <w:color w:val="000000"/>
          <w:sz w:val="24"/>
          <w:szCs w:val="24"/>
        </w:rPr>
        <w:t xml:space="preserve">инструктажа по безопасности движения составлена с учетом требований Федерального закона от 30.12.2001 № 197-ФЗ «Трудовой кодекс Российской Федерации»,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10.12.1995 № 196-ФЗ</w:t>
      </w:r>
      <w:r>
        <w:rPr>
          <w:rFonts w:hAnsi="Times New Roman" w:cs="Times New Roman"/>
          <w:color w:val="000000"/>
          <w:sz w:val="24"/>
          <w:szCs w:val="24"/>
        </w:rPr>
        <w:t xml:space="preserve"> «О безопасности дорожного движения», приказа Минтранса от 30.04.2021 № 145 «Об утверждении Правил обеспечения безопасности перевозок автомобильным транспортом и городским наземным электрическим транспортом», Правил по охране труда на автомобильном транспорте,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Сезонные инструктажи перед весенне-летним</w:t>
      </w:r>
      <w:r>
        <w:rPr>
          <w:rFonts w:hAnsi="Times New Roman" w:cs="Times New Roman"/>
          <w:color w:val="000000"/>
          <w:sz w:val="24"/>
          <w:szCs w:val="24"/>
        </w:rPr>
        <w:t>периодом водителям ТС проводят при изменении климатических условий (зима, лето) до 1 мая текущего года – по работе в весенне-летний</w:t>
      </w:r>
      <w:r>
        <w:rPr>
          <w:rFonts w:hAnsi="Times New Roman" w:cs="Times New Roman"/>
          <w:color w:val="000000"/>
          <w:sz w:val="24"/>
          <w:szCs w:val="24"/>
        </w:rPr>
        <w:t>период, с оформлением под подпись в журнале учета инструктажей 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Один раз в год (перед весенне-летним</w:t>
      </w:r>
      <w:r>
        <w:rPr>
          <w:rFonts w:hAnsi="Times New Roman" w:cs="Times New Roman"/>
          <w:color w:val="000000"/>
          <w:sz w:val="24"/>
          <w:szCs w:val="24"/>
        </w:rPr>
        <w:t>периодом) со всеми водителями проводятся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Сезонный инструктаж включает вопросы, определяющие особенности эксплуатации и управления транспортными средствами в весенне-летний</w:t>
      </w:r>
      <w:r>
        <w:rPr>
          <w:rFonts w:hAnsi="Times New Roman" w:cs="Times New Roman"/>
          <w:color w:val="000000"/>
          <w:sz w:val="24"/>
          <w:szCs w:val="24"/>
        </w:rPr>
        <w:t>период, а также связанные с обеспечением безопасности дорожного движения в сложных погодных и дорожных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Инструктаж проводится в кабинете (классе) безопасности дорожного движения.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сезонного (перед весенне-летним периодом)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инструктажа по безопасности дорожного движения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и содержание инструктажа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Особенности эксплуатации автотранспортных средств в весенне-летний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Условия работы водителей при резком увеличении пешеходных потоков и интенсивности движения транспорта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движения при осуществлении автомобильных перевозок в сложных дорожных и погодно-климатических условиях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Движение в темное время суток и в условиях недостаточной видимости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Подготовка водителей и автотранспорта к работе в летних условиях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Приемы вождения и особенности маневрирования при движении в сильный дождь, ветер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Безопасность движения в период летних каникул учащихся и студентов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Меры предосторожности при преодолении затяжных спусков и крутых подъемов, при мокром дорожном покрытии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Характерные ДТП и нарушения ПДД, допущенные водителями по периодам эксплуатации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Особенности проезда железнодорожных переездов и действия водителей при вынужденной остановке на переезде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Схемы конкретных железнодорожных переездов, находящихся в зонах работы транспорта предприятия, с обозначением подъездов и зоны видимости железнодорожного пути должны быть вывешены в диспетчерской и классах (кабинетах) безопасности движения. Условия и правила проезда через них должны быть изучены с водительским составом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Схемы конкретных железнодорожных переездов, находящихся в зонах работы транспорта предприятия, с обозначением подъездов и зоны видимости железнодорожного пути должны быть вывешены в диспетчерской и классах (кабинетах) безопасности движения. Условия и правила проезда через них должны быть изучены с водительским составом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Всего часов по программе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Разработчик: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dd7f5512c0a4f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