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r>
              <w:br/>
            </w:r>
            <w:r>
              <w:rPr>
                <w:rFonts w:hAnsi="Times New Roman" w:cs="Times New Roman"/>
                <w:color w:val="000000"/>
                <w:sz w:val="24"/>
                <w:szCs w:val="24"/>
              </w:rPr>
              <w:t>Протокол заседания</w:t>
            </w:r>
            <w:r>
              <w:br/>
            </w:r>
            <w:r>
              <w:rPr>
                <w:rFonts w:hAnsi="Times New Roman" w:cs="Times New Roman"/>
                <w:color w:val="000000"/>
                <w:sz w:val="24"/>
                <w:szCs w:val="24"/>
              </w:rPr>
              <w:t>профсоюзного комитета</w:t>
            </w:r>
            <w:r>
              <w:br/>
            </w:r>
            <w:r>
              <w:rPr>
                <w:rFonts w:hAnsi="Times New Roman" w:cs="Times New Roman"/>
                <w:color w:val="000000"/>
                <w:sz w:val="24"/>
                <w:szCs w:val="24"/>
              </w:rPr>
              <w:t>от</w:t>
            </w:r>
            <w:r>
              <w:rPr>
                <w:rFonts w:hAnsi="Times New Roman" w:cs="Times New Roman"/>
                <w:color w:val="000000"/>
                <w:sz w:val="24"/>
                <w:szCs w:val="24"/>
              </w:rPr>
              <w:t>____________________</w:t>
            </w:r>
          </w:p>
        </w:tc>
        <w:tc>
          <w:tcPr>
            <w:tcW w:w="0" w:type="auto"/>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w:t>
      </w:r>
      <w:r>
        <w:rPr>
          <w:rFonts w:hAnsi="Times New Roman" w:cs="Times New Roman"/>
          <w:b/>
          <w:bCs/>
          <w:color w:val="000000"/>
          <w:sz w:val="24"/>
          <w:szCs w:val="24"/>
        </w:rPr>
        <w:t>системе управления охраной труда</w:t>
      </w:r>
      <w:r>
        <w:rPr>
          <w:rFonts w:hAnsi="Times New Roman" w:cs="Times New Roman"/>
          <w:b/>
          <w:bCs/>
          <w:color w:val="000000"/>
          <w:sz w:val="24"/>
          <w:szCs w:val="24"/>
        </w:rPr>
        <w:t>для автотранспортного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I</w:t>
      </w:r>
      <w:r>
        <w:rPr>
          <w:rFonts w:hAnsi="Times New Roman" w:cs="Times New Roman"/>
          <w:b/>
          <w:bCs/>
          <w:color w:val="000000"/>
          <w:sz w:val="24"/>
          <w:szCs w:val="24"/>
        </w:rPr>
        <w:t>.</w:t>
      </w:r>
      <w:r>
        <w:rPr>
          <w:rFonts w:hAnsi="Times New Roman" w:cs="Times New Roman"/>
          <w:b/>
          <w:bCs/>
          <w:color w:val="000000"/>
          <w:sz w:val="24"/>
          <w:szCs w:val="24"/>
        </w:rPr>
        <w:t>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 Положение о СУОТ для автотранспортного предприятия представляет собой единство:</w:t>
      </w:r>
    </w:p>
    <w:p>
      <w:pPr>
        <w:spacing w:line="240" w:lineRule="auto"/>
        <w:rPr>
          <w:rFonts w:hAnsi="Times New Roman" w:cs="Times New Roman"/>
          <w:color w:val="000000"/>
          <w:sz w:val="24"/>
          <w:szCs w:val="24"/>
        </w:rPr>
      </w:pPr>
      <w:r>
        <w:rPr>
          <w:rFonts w:hAnsi="Times New Roman" w:cs="Times New Roman"/>
          <w:color w:val="000000"/>
          <w:sz w:val="24"/>
          <w:szCs w:val="24"/>
        </w:rPr>
        <w:t>а) организационной структуры управления автотранспортного предприятия (согласно штатному расписанию), предусматривающей установление обязанностей и ответственности в области охраны труда на всех уровнях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б) мероприятий, обеспечивающих функционирование СУОТ и контроль за эффективностью работы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документированной информации, включающей локальные нормативные акты, регламентирующие мероприятия СУОТ, организационно-распорядительные и контрольно-учетные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2 Обеспечение функционирования СУОТ осуществляются с учетом специфики деятельности организации, принятых на себя обязательств по охране труда, содержащихся в международных, межгосударственных и национальных стандартах и руководствах, достижений современной науки и наилучших применимых практик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 Положение о СУОТ обеспечивает достижение согласно политике (стратегии) организации в области охраны труда ожидаемых результатов в области улучшения условий и охраны труда, которые включают в себя:</w:t>
      </w:r>
    </w:p>
    <w:p>
      <w:pPr>
        <w:spacing w:line="240" w:lineRule="auto"/>
        <w:rPr>
          <w:rFonts w:hAnsi="Times New Roman" w:cs="Times New Roman"/>
          <w:color w:val="000000"/>
          <w:sz w:val="24"/>
          <w:szCs w:val="24"/>
        </w:rPr>
      </w:pPr>
      <w:r>
        <w:rPr>
          <w:rFonts w:hAnsi="Times New Roman" w:cs="Times New Roman"/>
          <w:color w:val="000000"/>
          <w:sz w:val="24"/>
          <w:szCs w:val="24"/>
        </w:rPr>
        <w:t>а) постоянное улучшение показателей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соблюдение законодательных и иных норм;</w:t>
      </w:r>
    </w:p>
    <w:p>
      <w:pPr>
        <w:spacing w:line="240" w:lineRule="auto"/>
        <w:rPr>
          <w:rFonts w:hAnsi="Times New Roman" w:cs="Times New Roman"/>
          <w:color w:val="000000"/>
          <w:sz w:val="24"/>
          <w:szCs w:val="24"/>
        </w:rPr>
      </w:pPr>
      <w:r>
        <w:rPr>
          <w:rFonts w:hAnsi="Times New Roman" w:cs="Times New Roman"/>
          <w:color w:val="000000"/>
          <w:sz w:val="24"/>
          <w:szCs w:val="24"/>
        </w:rPr>
        <w:t>в) достижение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 Положение о СУОТ разработано в целях исключения и (или) минимизации профессиональных рисков в области охраны труда и управления указанными рисками (выявления опасностей, оценки уровней и снижения уровней профессиональных рисков), находящихся под управлением работодателя (руководителя организации), с учётом потребностей и ожиданий работников организации, а также других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5 Положения СУОТ распространяются на всех работников, работающих у работодателя в соответствии с трудовым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6 В рамках СУОТ учитывается деятельность на всех рабочих местах, во всех структурных подразделениях работодателя, находящихся в его ведении.</w:t>
      </w:r>
    </w:p>
    <w:p>
      <w:pPr>
        <w:spacing w:line="240" w:lineRule="auto"/>
        <w:rPr>
          <w:rFonts w:hAnsi="Times New Roman" w:cs="Times New Roman"/>
          <w:color w:val="000000"/>
          <w:sz w:val="24"/>
          <w:szCs w:val="24"/>
        </w:rPr>
      </w:pPr>
      <w:r>
        <w:rPr>
          <w:rFonts w:hAnsi="Times New Roman" w:cs="Times New Roman"/>
          <w:color w:val="000000"/>
          <w:sz w:val="24"/>
          <w:szCs w:val="24"/>
        </w:rPr>
        <w:t>7 Установленные СУОТ положения по безопасности, относящиеся к нахождению и перемещению по объектам работодателя, распространяются на всех лиц, находящихся на территории, в зданиях и сооружениях работодателя, в том числе для представителей органов надзора и контроля и работников подрядных организаций, допущенных к выполнению работ и осуществлению иной деятельности на территории и объектах работодателя в соответствии с требованиями применяемых у работодателя нормативных правовых актов.</w:t>
      </w:r>
    </w:p>
    <w:p>
      <w:pPr>
        <w:spacing w:line="240" w:lineRule="auto"/>
        <w:rPr>
          <w:rFonts w:hAnsi="Times New Roman" w:cs="Times New Roman"/>
          <w:color w:val="000000"/>
          <w:sz w:val="24"/>
          <w:szCs w:val="24"/>
        </w:rPr>
      </w:pPr>
      <w:r>
        <w:rPr>
          <w:rFonts w:hAnsi="Times New Roman" w:cs="Times New Roman"/>
          <w:color w:val="000000"/>
          <w:sz w:val="24"/>
          <w:szCs w:val="24"/>
        </w:rPr>
        <w:t>8 Указанные положения по безопасности СУОТ доводятся до перечисленных лиц при проведении вводных инструктажей и посредством включения необходимых для соблюдения положений СУОТ в договоры на выполнение подрядных работ.</w:t>
      </w:r>
    </w:p>
    <w:p>
      <w:pPr>
        <w:spacing w:line="240" w:lineRule="auto"/>
        <w:rPr>
          <w:rFonts w:hAnsi="Times New Roman" w:cs="Times New Roman"/>
          <w:color w:val="000000"/>
          <w:sz w:val="24"/>
          <w:szCs w:val="24"/>
        </w:rPr>
      </w:pPr>
      <w:r>
        <w:rPr>
          <w:rFonts w:hAnsi="Times New Roman" w:cs="Times New Roman"/>
          <w:color w:val="000000"/>
          <w:sz w:val="24"/>
          <w:szCs w:val="24"/>
        </w:rPr>
        <w:t>9 С этой целью разрабатывается и утверждается распорядительным документом работодателя положение о допуске подрядных организаций к производству работ на территории работодателя, в котором указан необходимый перечень документов, представляемых перед допуском к работам и правила организации таких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II</w:t>
      </w:r>
      <w:r>
        <w:rPr>
          <w:rFonts w:hAnsi="Times New Roman" w:cs="Times New Roman"/>
          <w:b/>
          <w:bCs/>
          <w:color w:val="000000"/>
          <w:sz w:val="24"/>
          <w:szCs w:val="24"/>
        </w:rPr>
        <w:t>. Политика и</w:t>
      </w:r>
      <w:r>
        <w:rPr>
          <w:rFonts w:hAnsi="Times New Roman" w:cs="Times New Roman"/>
          <w:b/>
          <w:bCs/>
          <w:color w:val="000000"/>
          <w:sz w:val="24"/>
          <w:szCs w:val="24"/>
        </w:rPr>
        <w:t>цели по</w:t>
      </w:r>
      <w:r>
        <w:rPr>
          <w:rFonts w:hAnsi="Times New Roman" w:cs="Times New Roman"/>
          <w:b/>
          <w:bCs/>
          <w:color w:val="000000"/>
          <w:sz w:val="24"/>
          <w:szCs w:val="24"/>
        </w:rPr>
        <w:t>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 Политика в области охраны труда (далее — Политика по охране труда)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Политика по охране труда автотранспортного предприятия является отдельным локальным актом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в котором излагаются цели и мероприятия, направленные на сохранение жизни и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xml:space="preserve"> производится предварительный анализ состояния охраны труда и обсуждение Политики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13. Политика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 направлена на сохранение жизни и здоровья работников в процессе их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 направлена на обеспечение безопасных условий труда, управление рисками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3. соответствует специфике экономической деятельности и организации работ у работодателя, особенностям профессиональных рисков и возможностям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4. отражает цели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 включает обязательства работодателя по устранению опасностей и снижению уровней профессиональных рисков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6. включает обязательство работодателя совершенствовать СУОТ;</w:t>
      </w:r>
    </w:p>
    <w:p>
      <w:pPr>
        <w:spacing w:line="240" w:lineRule="auto"/>
        <w:rPr>
          <w:rFonts w:hAnsi="Times New Roman" w:cs="Times New Roman"/>
          <w:color w:val="000000"/>
          <w:sz w:val="24"/>
          <w:szCs w:val="24"/>
        </w:rPr>
      </w:pPr>
      <w:r>
        <w:rPr>
          <w:rFonts w:hAnsi="Times New Roman" w:cs="Times New Roman"/>
          <w:color w:val="000000"/>
          <w:sz w:val="24"/>
          <w:szCs w:val="24"/>
        </w:rPr>
        <w:t>7. учитывает мнение выборного органа первичной профсоюзной организации или иного уполномоченного работниками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14. Политика по охране труда доступна всем работникам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а также иным лицам, находящимся на территории, в зданиях и сооружениях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15. Работников информируют о Политике по охране труда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16. Руководство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оценивает Политику по охране труда на актуальность и соответствие стратегическим задачам по охране труда и пересматривает в рамках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17. Основные цели по охране труда (далее — цели) содержатся в Политике по охране труда и достигаются путем реализации процедур, предусмотренных разделом VI настоящего Положения и документами, формируемыми на этапе организации проведения процедур для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18. Цели формулируются с учетом необходимости регулярной оценки их достижения, в том числе на основе измеримых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19. Количество целей по охране труда определяют с учетом специфики производственной деятельности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 размера организации (численности работников, структурных подразделений), показателей по условиям труда и профессиональным рискам, наличия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20. При выборе целей в области охраны труда учитывают их характеристики,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возможность измерения (если практически осуществимо) или оценки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учета:</w:t>
      </w:r>
    </w:p>
    <w:p>
      <w:pPr>
        <w:spacing w:line="240" w:lineRule="auto"/>
        <w:rPr>
          <w:rFonts w:hAnsi="Times New Roman" w:cs="Times New Roman"/>
          <w:color w:val="000000"/>
          <w:sz w:val="24"/>
          <w:szCs w:val="24"/>
        </w:rPr>
      </w:pPr>
      <w:r>
        <w:rPr>
          <w:rFonts w:hAnsi="Times New Roman" w:cs="Times New Roman"/>
          <w:color w:val="000000"/>
          <w:sz w:val="24"/>
          <w:szCs w:val="24"/>
        </w:rPr>
        <w:t>1. применимых норм;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оценки рисков;</w:t>
      </w:r>
    </w:p>
    <w:p>
      <w:pPr>
        <w:spacing w:line="240" w:lineRule="auto"/>
        <w:rPr>
          <w:rFonts w:hAnsi="Times New Roman" w:cs="Times New Roman"/>
          <w:color w:val="000000"/>
          <w:sz w:val="24"/>
          <w:szCs w:val="24"/>
        </w:rPr>
      </w:pPr>
      <w:r>
        <w:rPr>
          <w:rFonts w:hAnsi="Times New Roman" w:cs="Times New Roman"/>
          <w:color w:val="000000"/>
          <w:sz w:val="24"/>
          <w:szCs w:val="24"/>
        </w:rPr>
        <w:t>3. результатов консультаций с работниками и при наличии — с представителями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Руководство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ежегодно пересматривает цели исходя из результатов оценки эффективности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При планировании достижения целей руководство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определяет:</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необходимые ресурсы;</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сроки достижения целей (цели могут быть долгосрочными и краткосрочными);</w:t>
      </w:r>
    </w:p>
    <w:p>
      <w:pPr>
        <w:spacing w:line="240" w:lineRule="auto"/>
        <w:rPr>
          <w:rFonts w:hAnsi="Times New Roman" w:cs="Times New Roman"/>
          <w:color w:val="000000"/>
          <w:sz w:val="24"/>
          <w:szCs w:val="24"/>
        </w:rPr>
      </w:pPr>
      <w:r>
        <w:rPr>
          <w:rFonts w:hAnsi="Times New Roman" w:cs="Times New Roman"/>
          <w:color w:val="000000"/>
          <w:sz w:val="24"/>
          <w:szCs w:val="24"/>
        </w:rPr>
        <w:t>г) способы и показатели оценки уровня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д) влияние поставленных целей в области охраны труда на бизнес-процессы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III</w:t>
      </w:r>
      <w:r>
        <w:rPr>
          <w:rFonts w:hAnsi="Times New Roman" w:cs="Times New Roman"/>
          <w:b/>
          <w:bCs/>
          <w:color w:val="000000"/>
          <w:sz w:val="24"/>
          <w:szCs w:val="24"/>
        </w:rPr>
        <w:t>. Планирование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При планировании СУОТ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определяют и принимают во внимание профессиональные риски, требующие принятия мер по предотвращению или уменьшению нежелательных последствий возможных нарушений положений СУОТ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Планирование мероприятий по реализации процессов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производится ежегодно и утверждается директором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(далее — План).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При планировании и реализации мероприятий по охране труда для достижения поставленных работодателю целей СУОТ при соблюдении государственных нормативных требований охраны труда используют передовой отечественный и зарубежный опыт работы по улучшению условий и охраны труда, финансовые, производственные (функциональные) возможности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 а также требования внешних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26. Планирование мероприятий по охране труда учитывает изменения, которые влияют на функционирование СУОТ, включая:</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 в нормативных правовых актах,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 в условиях труда работников (результатах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внедрение новой продукции, услуг и процессов или изменение существующих продукции, услуг и процессов, сопровождающиеся изменением расположения рабочих мест и производственной среды (здания и сооружения, оборудование, технологические процессы, инструменты, материалы и сырье).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При составлении Плана мероприятий по охране труда организации руководствуются примерным перечнем мероприятий по улучшению условий и охраны труда и снижению уровней профессиональных рисков, утвержденным </w:t>
      </w:r>
      <w:r>
        <w:rPr>
          <w:rFonts w:hAnsi="Times New Roman" w:cs="Times New Roman"/>
          <w:color w:val="000000"/>
          <w:sz w:val="24"/>
          <w:szCs w:val="24"/>
        </w:rPr>
        <w:t>приказом Минтруда от 29.10.2021 № 771н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28. В Плане отражаются: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наименование мероприятий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p>
    <w:p>
      <w:pPr>
        <w:spacing w:line="240" w:lineRule="auto"/>
        <w:rPr>
          <w:rFonts w:hAnsi="Times New Roman" w:cs="Times New Roman"/>
          <w:color w:val="000000"/>
          <w:sz w:val="24"/>
          <w:szCs w:val="24"/>
        </w:rPr>
      </w:pPr>
      <w:r>
        <w:rPr>
          <w:rFonts w:hAnsi="Times New Roman" w:cs="Times New Roman"/>
          <w:color w:val="000000"/>
          <w:sz w:val="24"/>
          <w:szCs w:val="24"/>
        </w:rPr>
        <w:t>б) ожидаемый результат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в) сроки реализации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г) лица, ответственные за реализацию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д) выделяемые ресурсы и источники финансирования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IV</w:t>
      </w:r>
      <w:r>
        <w:rPr>
          <w:rFonts w:hAnsi="Times New Roman" w:cs="Times New Roman"/>
          <w:b/>
          <w:bCs/>
          <w:color w:val="000000"/>
          <w:sz w:val="24"/>
          <w:szCs w:val="24"/>
        </w:rPr>
        <w:t>. Обеспечение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Для обеспечения функционирования СУОТ руководитель отдела кадров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а) определяет необходимые компетенции работников, которые влияют или могут влиять на безопасность производственных процессов (включая положения профессиональных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обеспечивает подготовку работников в области выявления опасностей при выполнении работ и реализации мер реагирования на их;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обеспечивает непрерывную подготовку и повышение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документирует информацию об обучении и повышении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30. Руководитель службы охраны труда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информирует работников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а) о политике и целях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о системе стимулирования за соблюдение государственных нормативных требований охраны труда и об ответственности за их нарушение;</w:t>
      </w:r>
    </w:p>
    <w:p>
      <w:pPr>
        <w:spacing w:line="240" w:lineRule="auto"/>
        <w:rPr>
          <w:rFonts w:hAnsi="Times New Roman" w:cs="Times New Roman"/>
          <w:color w:val="000000"/>
          <w:sz w:val="24"/>
          <w:szCs w:val="24"/>
        </w:rPr>
      </w:pPr>
      <w:r>
        <w:rPr>
          <w:rFonts w:hAnsi="Times New Roman" w:cs="Times New Roman"/>
          <w:color w:val="000000"/>
          <w:sz w:val="24"/>
          <w:szCs w:val="24"/>
        </w:rPr>
        <w:t>в) о результатах расследования несчастных случаев на производстве и микротравм (микроповреждений);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г) об опасностях и рисках на своих рабочих местах, а также разработанных в их отношении мерах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 Порядок информирования работников и порядок взаимодействия с работниками определен в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 Стандарт организации разработан с учетом специфики деятельности организации, а также форм (способов) и рекомендаций по размещению работодателем информационных материалов в целях информирования работников об их трудовых правах, включая права на безопасные условия и охрану труда, и примерного перечня таких информационных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 При информировании работников используют следующие формы доведения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соответствующих положений в трудовой договор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ознакомление работника с результатами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проведение совещаний, круглых столов, семинаров, конференций, встреч и переговоров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г) изготовление и распространение аудиовизуальной продукции — информационных бюллетеней, плакатов, иной печатной продукции, видео- и аудиоматериалов;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 использование информационных ресурсов в информационно-телекоммуникационной сети Интернет, на корпоративном сайте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е) размещение соответствующей информации в общедоступных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проведение инструктажей, размещение стендов с необходимой информацией.</w:t>
      </w:r>
    </w:p>
    <w:p>
      <w:pPr>
        <w:spacing w:line="240" w:lineRule="auto"/>
        <w:rPr>
          <w:rFonts w:hAnsi="Times New Roman" w:cs="Times New Roman"/>
          <w:color w:val="000000"/>
          <w:sz w:val="24"/>
          <w:szCs w:val="24"/>
        </w:rPr>
      </w:pPr>
      <w:r>
        <w:rPr>
          <w:rFonts w:hAnsi="Times New Roman" w:cs="Times New Roman"/>
          <w:b/>
          <w:bCs/>
          <w:color w:val="000000"/>
          <w:sz w:val="24"/>
          <w:szCs w:val="24"/>
        </w:rPr>
        <w:t>V</w:t>
      </w:r>
      <w:r>
        <w:rPr>
          <w:rFonts w:hAnsi="Times New Roman" w:cs="Times New Roman"/>
          <w:b/>
          <w:bCs/>
          <w:color w:val="000000"/>
          <w:sz w:val="24"/>
          <w:szCs w:val="24"/>
        </w:rPr>
        <w:t>.</w:t>
      </w:r>
      <w:r>
        <w:rPr>
          <w:rFonts w:hAnsi="Times New Roman" w:cs="Times New Roman"/>
          <w:b/>
          <w:bCs/>
          <w:color w:val="000000"/>
          <w:sz w:val="24"/>
          <w:szCs w:val="24"/>
        </w:rPr>
        <w:t>Распределение обязанностей между должностными лицами в</w:t>
      </w:r>
      <w:r>
        <w:rPr>
          <w:rFonts w:hAnsi="Times New Roman" w:cs="Times New Roman"/>
          <w:b/>
          <w:bCs/>
          <w:color w:val="000000"/>
          <w:sz w:val="24"/>
          <w:szCs w:val="24"/>
        </w:rPr>
        <w:t>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Организация работ по охране труда работодателем, выполнение соответствующих обязанностей работодателя возлагается на главного инженера, руководителей служб и структурных подразделений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Распределение обязанностей в сфере охраны труда между должностными лицами осуществляется с использованием уровней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Уровни управления по охране труда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 уровень производственной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2. уровень производственного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3. уровень производственного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4. уровень филиала (обособленного структурного подразделения — при создании);</w:t>
      </w:r>
    </w:p>
    <w:p>
      <w:pPr>
        <w:spacing w:line="240" w:lineRule="auto"/>
        <w:rPr>
          <w:rFonts w:hAnsi="Times New Roman" w:cs="Times New Roman"/>
          <w:color w:val="000000"/>
          <w:sz w:val="24"/>
          <w:szCs w:val="24"/>
        </w:rPr>
      </w:pPr>
      <w:r>
        <w:rPr>
          <w:rFonts w:hAnsi="Times New Roman" w:cs="Times New Roman"/>
          <w:color w:val="000000"/>
          <w:sz w:val="24"/>
          <w:szCs w:val="24"/>
        </w:rPr>
        <w:t>5. уровень службы (совокупности нескольких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 уровень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в целом.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 С учетом специфики деятельности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изменения структуры управления и численности работников для целей СУОТ могут устанавливаться и иные уровни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36. Обязанности в сфере охраны труда должностных лиц устанавливаются в зависимости от уровня управления. При этом на каждом уровне управления устанавливаются обязанности в сфере охраны труда для каждого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37. На каждом уровне управления устанавливаются обязанности в сфере охраны труда штатных специалистов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38. Управление охраной труда осуществляется при непосредственном участии работников и (или) уполномоченных ими представителей (представительных органов), в том числе в рамках деятельности комитета (комиссии) по охране труда работодателя (при наличии) или уполномоченных (доверенных) лиц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 Распределение обязанностей в сфере охраны труда закрепляется в отдельных локальных нормативных актах (приказах </w:t>
      </w:r>
      <w:r>
        <w:rPr>
          <w:rFonts w:hAnsi="Times New Roman" w:cs="Times New Roman"/>
          <w:color w:val="000000"/>
          <w:sz w:val="24"/>
          <w:szCs w:val="24"/>
        </w:rPr>
        <w:t>_____</w:t>
      </w:r>
      <w:r>
        <w:rPr>
          <w:rFonts w:hAnsi="Times New Roman" w:cs="Times New Roman"/>
          <w:color w:val="000000"/>
          <w:sz w:val="24"/>
          <w:szCs w:val="24"/>
        </w:rPr>
        <w:t>______</w:t>
      </w:r>
      <w:r>
        <w:rPr>
          <w:rFonts w:hAnsi="Times New Roman" w:cs="Times New Roman"/>
          <w:color w:val="000000"/>
          <w:sz w:val="24"/>
          <w:szCs w:val="24"/>
        </w:rPr>
        <w:t>), планах мероприятий, а также в трудовых договорах и (или) должностных инструкциях лиц, участвующих в управлении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40. Обязанности в сфере охраны труда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 гарантирует права работников на охрану труда, включая обеспечение условий труда, соответствующих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 организовывает ресурсное обеспечение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 обеспечивает соблюдение режима труда и отдыха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4. обеспечивает своевременное страхование работников от несчастных случаев на производстве и профессиональных заболеваний,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5. организует безопасную эксплуатацию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 организует безопасные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7. принимает меры по предотвращению аварий, сохранению жизни и здоровья работников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8. обеспечивает создание и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9. руководит разработкой организационно-распорядительных документов и распределяет обязанности в сфере охраны труда между заместителями руководителя, руководителями структурных подразделений и службой (специалистом)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 определяет ответственность заместителей руководителя, руководителей структурных подразделений и службы (специалиста) охраны труда за деятельность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11. обеспечивает комплектование службы охраны труда квалифицированными специалистами;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организует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проведение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13. обеспечивает соблюдение установленного порядка обучения и профессиональной подготовки работников, включая подготовку по охране труда, с учетом необходимости поддержания необходимого уровня компетентности для выполнения служебных обязанностей, относящихся к обеспечению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14. допускает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15. обеспечивает приобретение и выдачу за счет собственных средств специальной одежды, специальной обуви и других средств индивидуальной защиты, смывающих и обезвреживающих средств в соответствии с условиями труда и согласно типовым нормам их выдачи;</w:t>
      </w:r>
    </w:p>
    <w:p>
      <w:pPr>
        <w:spacing w:line="240" w:lineRule="auto"/>
        <w:rPr>
          <w:rFonts w:hAnsi="Times New Roman" w:cs="Times New Roman"/>
          <w:color w:val="000000"/>
          <w:sz w:val="24"/>
          <w:szCs w:val="24"/>
        </w:rPr>
      </w:pPr>
      <w:r>
        <w:rPr>
          <w:rFonts w:hAnsi="Times New Roman" w:cs="Times New Roman"/>
          <w:color w:val="000000"/>
          <w:sz w:val="24"/>
          <w:szCs w:val="24"/>
        </w:rPr>
        <w:t>16. обеспечивает приобретение и функционирование средств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17. организует проведение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18. организует управление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19. организует и проводит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20. 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21. осуществляет информирование работников об условиях труда на их рабочих местах, уровнях профессиональных рисков, а также о предоставляемых им гарантиях, полагающихся компенсациях;</w:t>
      </w:r>
    </w:p>
    <w:p>
      <w:pPr>
        <w:spacing w:line="240" w:lineRule="auto"/>
        <w:rPr>
          <w:rFonts w:hAnsi="Times New Roman" w:cs="Times New Roman"/>
          <w:color w:val="000000"/>
          <w:sz w:val="24"/>
          <w:szCs w:val="24"/>
        </w:rPr>
      </w:pPr>
      <w:r>
        <w:rPr>
          <w:rFonts w:hAnsi="Times New Roman" w:cs="Times New Roman"/>
          <w:color w:val="000000"/>
          <w:sz w:val="24"/>
          <w:szCs w:val="24"/>
        </w:rPr>
        <w:t>22. обеспечивает лечебно-профилактическим питанием, молоком соответствующий контингент работников в соответствии с условиями труда и согласно установленным нормам;</w:t>
      </w:r>
    </w:p>
    <w:p>
      <w:pPr>
        <w:spacing w:line="240" w:lineRule="auto"/>
        <w:rPr>
          <w:rFonts w:hAnsi="Times New Roman" w:cs="Times New Roman"/>
          <w:color w:val="000000"/>
          <w:sz w:val="24"/>
          <w:szCs w:val="24"/>
        </w:rPr>
      </w:pPr>
      <w:r>
        <w:rPr>
          <w:rFonts w:hAnsi="Times New Roman" w:cs="Times New Roman"/>
          <w:color w:val="000000"/>
          <w:sz w:val="24"/>
          <w:szCs w:val="24"/>
        </w:rPr>
        <w:t>23. обеспечивает санитарно-бытовое обслуживание и медицинское обеспечение работников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24. своевременно информирует органы государственной власти о произошедших авариях, несчастных случаях и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25. принимает участие в расследовании причин аварий, несчастных случаев и профессиональных заболеваний,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26. организует исполнение указаний и предписаний органов государственной власти, выдаваемых ими по результатам контрольно-надзорной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27. по представлению уполномоченных представителей органов государственной власти отстраняет от работы лиц, допустивших неоднократные нарушения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директор через своих заместителей и руководителей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1. обеспечивает функционирование системы управления охраной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 приостанавливает работы в случаях, не соответствующих установленным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 обеспечивает доступность документов и информации, содержащих требования охраны труда, действующие у работодателя, для ознакомления с ними работников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в) работник:</w:t>
      </w:r>
    </w:p>
    <w:p>
      <w:pPr>
        <w:spacing w:line="240" w:lineRule="auto"/>
        <w:rPr>
          <w:rFonts w:hAnsi="Times New Roman" w:cs="Times New Roman"/>
          <w:color w:val="000000"/>
          <w:sz w:val="24"/>
          <w:szCs w:val="24"/>
        </w:rPr>
      </w:pPr>
      <w:r>
        <w:rPr>
          <w:rFonts w:hAnsi="Times New Roman" w:cs="Times New Roman"/>
          <w:color w:val="000000"/>
          <w:sz w:val="24"/>
          <w:szCs w:val="24"/>
        </w:rPr>
        <w:t>1. обеспечивает соблюдение требований охраны труда в рамках выполнения своих трудовых функций, включая выполнение требований инструкций по охране труда, Правил трудового распорядка, а также соблюдение производственной, технологической и трудовой дисциплины и выполнение указаний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2. проходит медицинские осмотры, психиатрические освидетельствования по направлению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 проходит подготовку по охране труда, а также по вопросам оказания первой помощи пострадавшим в результате аварий и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4. участвует в контроле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 содержит в чистоте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 перед началом рабочей смены (рабочего дня) проводит осмотр своего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 следит за исправностью оборудования и инструментов на своем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8. проверяет в отношении своего рабочего места наличие и исправность ограждений, предохранительных приспособлений, блокировочных и сигнализирующих устройств, средств индивидуальной и групповой защиты, состояние проходов, переходов, площадок, лестничных устройств, перил, а также отсутствие их захламленности и загроможденности;</w:t>
      </w:r>
    </w:p>
    <w:p>
      <w:pPr>
        <w:spacing w:line="240" w:lineRule="auto"/>
        <w:rPr>
          <w:rFonts w:hAnsi="Times New Roman" w:cs="Times New Roman"/>
          <w:color w:val="000000"/>
          <w:sz w:val="24"/>
          <w:szCs w:val="24"/>
        </w:rPr>
      </w:pPr>
      <w:r>
        <w:rPr>
          <w:rFonts w:hAnsi="Times New Roman" w:cs="Times New Roman"/>
          <w:color w:val="000000"/>
          <w:sz w:val="24"/>
          <w:szCs w:val="24"/>
        </w:rPr>
        <w:t>9. о выявленных при осмотре своего рабочего места недостатках докладывает своему непосредственному руководителю и действует по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10. правильно использует средства индивидуальной и коллективной защиты и приспособления, обеспечивающие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11. извещает своего непосредственного или вышестоящего руководителя о любой ситуации, угрожающей жизни и здоровью людей, о каждом несчастном случае или об ухудшении состояния своего здоровья, в том числе о проявлении признаков острого профессионального заболевания (отравления), или иных лиц;</w:t>
      </w:r>
    </w:p>
    <w:p>
      <w:pPr>
        <w:spacing w:line="240" w:lineRule="auto"/>
        <w:rPr>
          <w:rFonts w:hAnsi="Times New Roman" w:cs="Times New Roman"/>
          <w:color w:val="000000"/>
          <w:sz w:val="24"/>
          <w:szCs w:val="24"/>
        </w:rPr>
      </w:pPr>
      <w:r>
        <w:rPr>
          <w:rFonts w:hAnsi="Times New Roman" w:cs="Times New Roman"/>
          <w:color w:val="000000"/>
          <w:sz w:val="24"/>
          <w:szCs w:val="24"/>
        </w:rPr>
        <w:t>12. при возникновении аварий действует в соответствии с ранее утвержденным работодателем порядком действий в случае их возникновения и принимает необходимые меры по ограничению развития возникшей аварии и ее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13. принимает меры по оказанию первой помощи пострадавшим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г) служба (специалист)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 организует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 осуществляет руководство организационной работой по охране труда у работодателя, координирует работу структурных подразделений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 организует размещение в доступных местах наглядных пособий и современных технических средств для проведения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 осуществляет контроль за обеспечением работников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нормативной правовой и методической документацией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 контролирует соблюдение требований охраны труда у работодателя, трудового законодательства в части охраны труда, режимов труда и отдыха работников, указаний и предписаний органов государственной власти по результатам контрольно-надзорных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6. осуществляет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7. организует разработку структурными подразделениями работодателя мероприятий по улучшению условий и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8. осуществляет оперативную и консультативную связь с органами государственной власти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9. участвует в разработке и пересмотре локальных актов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 участвует в организации и проведении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11. контролирует обеспечение, выдачу, хранение и использование средств индивидуальной и коллективной защиты, их исправность и правильное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12. рассматривает и вносит предложения по пересмотру норм выдачи специальной одежды и других средств индивидуальной защиты, смывающих и обезвреживающих веществ, молока, лечебно-профилактического питания, продолжительности рабочего времени, а также размера повышения оплаты труда и продолжительности дополнительного отпуска по результатам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13. участвует в организации и проведении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14. участвует в управлении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15. организует и проводит проверки состояния охраны труда в структурных подразделениях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организует проведение медицинских осмотров, психиатрических освидетельствований, химико-токсикологических исследований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17. дает указания (предписания) об устранении имеющихся недостатков и нарушений требований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18. участвует в расследовании аварий, микротравм, несчастных случаев и профессиональных заболеваний, ведет учет и отчетность по ним, анализирует их причины, намечает и осуществляет мероприятия по предупреждению повторения аналогичных случаев,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д) руководитель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 обеспечивает условия труда, соответствующие требованиям охраны труда, в структурном подразделении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2. обеспечивает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3. несет ответственность за ненадлежащее выполнение возложенных на него обязанностей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 распределяет обязанности в сфере охраны труда между своими подчиненными, в том числе делегирует им часть своих полномочий, определяет степень их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5. 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6. обеспечивает своевременное проведение за счет средств работодателя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7. обеспечивает допуск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8. организует проведение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9. организует выдачу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10. организует обеспечение лечебно-профилактическим питанием, молоком соответствующего контингента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11. обеспечивает санитарно-бытовое обслуживание и медицинское обеспечение работников структурного подразделения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12. организует в структурном подразделении безопасность эксплуатации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13. 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14. 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15. участвует в организации и проведении контроля за состоянием условий и охраны труда в структурном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16. принимает меры по предотвращению аварий в структурном подразделении, сохранению жизни и здоровья работников структурного подразделения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17. принимает участие в расследовании причин аварий, несчастных случаев, произошедших в структурном подразделении, и профессиональных заболеваний работников структурного подразделения,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18. своевременно информирует работодателя об авариях, несчастных случаях, произошедших в структурном подразделении, и профессиональных заболеваниях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19. 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20. обеспечивает наличие и функционирование в структурном подразделении необходимых приборов и систем контроля за производственными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21. приостанавливает работы в структурном подразделении в случаях, установленных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22. обеспечивает наличие в общедоступных местах структурного подразделения документов и информации, содержащих требования охраны труда, для ознакомления с ними работников структурного подразделения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23. при авариях и несчастных случаях, произошедших в структурном подразделении, принимает меры по вызову скорой медицинской помощи и организации доставки пострадавших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е) начальник службы:</w:t>
      </w:r>
    </w:p>
    <w:p>
      <w:pPr>
        <w:spacing w:line="240" w:lineRule="auto"/>
        <w:rPr>
          <w:rFonts w:hAnsi="Times New Roman" w:cs="Times New Roman"/>
          <w:color w:val="000000"/>
          <w:sz w:val="24"/>
          <w:szCs w:val="24"/>
        </w:rPr>
      </w:pPr>
      <w:r>
        <w:rPr>
          <w:rFonts w:hAnsi="Times New Roman" w:cs="Times New Roman"/>
          <w:color w:val="000000"/>
          <w:sz w:val="24"/>
          <w:szCs w:val="24"/>
        </w:rPr>
        <w:t>1. несет персональную ответственность за создание условий труда, соответствующих требованиям охраны труда, реализацию мероприятий по улучшению условий и охраны труда в подчиненных отделах и подразделениях;</w:t>
      </w:r>
    </w:p>
    <w:p>
      <w:pPr>
        <w:spacing w:line="240" w:lineRule="auto"/>
        <w:rPr>
          <w:rFonts w:hAnsi="Times New Roman" w:cs="Times New Roman"/>
          <w:color w:val="000000"/>
          <w:sz w:val="24"/>
          <w:szCs w:val="24"/>
        </w:rPr>
      </w:pPr>
      <w:r>
        <w:rPr>
          <w:rFonts w:hAnsi="Times New Roman" w:cs="Times New Roman"/>
          <w:color w:val="000000"/>
          <w:sz w:val="24"/>
          <w:szCs w:val="24"/>
        </w:rPr>
        <w:t>2. организует выдачу работникам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3. обеспечивает исправное состояние оборудования и инструментов, оснащение рабочих мест необходимыми защитными и оградительными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4. 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5. 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6. участвует в организации и проведении контроля за состоянием условий и охраны труда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7. принимает меры по предотвращению аварий, сохранению жизни и здоровья работников производственных участков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8. принимает участие в расследовании причин аварий, несчастных случаев, произошедших на производственном участке, и профессиональных заболеваний работников производственного участка,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9. своевременно информирует главного инженера об авариях, несчастных случаях, произошедших на производственных участках, и профессиональных заболеваниях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10. 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ж) бригадир производственной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1. обеспечивает соответствие условий труда требованиям охраны труда, правильную эксплуатацию оборудования и инструментов, не допускает загроможденности и захламленности рабочих мест,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2. принимает меры по отстранению от работы работников, находящихся в состоянии алкогольного, наркотического и иного токсического опьянения, с соответствующим документальным оформлением указанного факта, сообщает об этом руководителю структурного подразделения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 проверяет состояние оборудования и инструментов на рабочих местах членов производственной бригады и принимает меры по устранению обнаруженных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4. организует выдачу членам производственной бригады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 контролирует правильное применение членами производственной бригады выданной специальной одежды, специальной обуви,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6. не допускает работника к выполнению работ при отсутствии и неправильном применении специальной одежды, специальной обуви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7. 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8. 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9. участвует в организации и проведении контроля за состоянием условий и охраны труда в производственной бригаде;</w:t>
      </w:r>
    </w:p>
    <w:p>
      <w:pPr>
        <w:spacing w:line="240" w:lineRule="auto"/>
        <w:rPr>
          <w:rFonts w:hAnsi="Times New Roman" w:cs="Times New Roman"/>
          <w:color w:val="000000"/>
          <w:sz w:val="24"/>
          <w:szCs w:val="24"/>
        </w:rPr>
      </w:pPr>
      <w:r>
        <w:rPr>
          <w:rFonts w:hAnsi="Times New Roman" w:cs="Times New Roman"/>
          <w:color w:val="000000"/>
          <w:sz w:val="24"/>
          <w:szCs w:val="24"/>
        </w:rPr>
        <w:t>10. принимает меры по предотвращению аварий на производственном участке, сохранению жизни и здоровья членов производственной бригады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11. обеспечивает сохранение обстановки на рабочем месте, при которой произошел несчастный случай, если это не угрожает жизни и здоровью других лиц и не ведет к катастрофе, аварии или возникновению иных чрезвычайных обстоятельств, в случае невозможности ее сохранения фиксирует сложившуюся обстановку, а в случае возможного развития аварии принимает необходимые предупредительные меры по обеспечению безопасности членов производственной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12. принимает участие в расследовании причин аварий, несчастных случаев, произошедших с членами производственной бригады, и профессиональных заболеваний членов производственной бригады,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13. своевременно информирует руководителя структурного подразделения работодателя об авариях, несчастных случаях и профессиональных заболеваниях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14. 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15. несет ответственность за невыполнение членами производственной бригады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VI</w:t>
      </w:r>
      <w:r>
        <w:rPr>
          <w:rFonts w:hAnsi="Times New Roman" w:cs="Times New Roman"/>
          <w:b/>
          <w:bCs/>
          <w:color w:val="000000"/>
          <w:sz w:val="24"/>
          <w:szCs w:val="24"/>
        </w:rPr>
        <w:t xml:space="preserve">. Функционирование </w:t>
      </w:r>
      <w:r>
        <w:rPr>
          <w:rFonts w:hAnsi="Times New Roman" w:cs="Times New Roman"/>
          <w:b/>
          <w:bCs/>
          <w:color w:val="000000"/>
          <w:sz w:val="24"/>
          <w:szCs w:val="24"/>
        </w:rPr>
        <w:t>C</w:t>
      </w:r>
      <w:r>
        <w:rPr>
          <w:rFonts w:hAnsi="Times New Roman" w:cs="Times New Roman"/>
          <w:b/>
          <w:bCs/>
          <w:color w:val="000000"/>
          <w:sz w:val="24"/>
          <w:szCs w:val="24"/>
        </w:rPr>
        <w:t>УОТ</w:t>
      </w:r>
    </w:p>
    <w:p>
      <w:pPr>
        <w:spacing w:line="240" w:lineRule="auto"/>
        <w:rPr>
          <w:rFonts w:hAnsi="Times New Roman" w:cs="Times New Roman"/>
          <w:color w:val="000000"/>
          <w:sz w:val="24"/>
          <w:szCs w:val="24"/>
        </w:rPr>
      </w:pPr>
      <w:r>
        <w:rPr>
          <w:rFonts w:hAnsi="Times New Roman" w:cs="Times New Roman"/>
          <w:b/>
          <w:bCs/>
          <w:color w:val="000000"/>
          <w:sz w:val="24"/>
          <w:szCs w:val="24"/>
        </w:rPr>
        <w:t>1. Специальная оценка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41. Порядок создания и функционирования комиссии по проведению специальной оценки условий труда (далее — СОУТ), а также права, обязанности и ответственность ее членов определены в </w:t>
      </w:r>
      <w:r>
        <w:rPr>
          <w:rFonts w:hAnsi="Times New Roman" w:cs="Times New Roman"/>
          <w:color w:val="000000"/>
          <w:sz w:val="24"/>
          <w:szCs w:val="24"/>
        </w:rPr>
        <w:t xml:space="preserve">приказе директора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от 01.03.2022 № 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42. Организационный порядок проведения специальной оценки условий труда на рабочих местах в части деятельности комиссии по проведению СОУТ, порядок урегулирования споров по вопросам СОУТ, порядок использования результатов СОУТ определены в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43. Порядок осуществления отбора и заключения гражданско-правового договора с организацией, проводящей специальную оценку условий труда, учитывающий необходимость привлечения к данной работе наиболее компетентной в отношении вида деятельности работодателя организации, установлен в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p>
    <w:p>
      <w:pPr>
        <w:spacing w:line="240" w:lineRule="auto"/>
        <w:rPr>
          <w:rFonts w:hAnsi="Times New Roman" w:cs="Times New Roman"/>
          <w:color w:val="000000"/>
          <w:sz w:val="24"/>
          <w:szCs w:val="24"/>
        </w:rPr>
      </w:pPr>
      <w:r>
        <w:rPr>
          <w:rFonts w:hAnsi="Times New Roman" w:cs="Times New Roman"/>
          <w:b/>
          <w:bCs/>
          <w:color w:val="000000"/>
          <w:sz w:val="24"/>
          <w:szCs w:val="24"/>
        </w:rPr>
        <w:t>2. Оценка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 Управление профессиональными рисками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45. Процедура управления профессиональными рисками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закреплена в положении о системе управления профессиональными рисками, утвержденном приказом директора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xml:space="preserve"> СТО-003.</w:t>
      </w:r>
    </w:p>
    <w:p>
      <w:pPr>
        <w:spacing w:line="240" w:lineRule="auto"/>
        <w:rPr>
          <w:rFonts w:hAnsi="Times New Roman" w:cs="Times New Roman"/>
          <w:color w:val="000000"/>
          <w:sz w:val="24"/>
          <w:szCs w:val="24"/>
        </w:rPr>
      </w:pPr>
      <w:r>
        <w:rPr>
          <w:rFonts w:hAnsi="Times New Roman" w:cs="Times New Roman"/>
          <w:color w:val="000000"/>
          <w:sz w:val="24"/>
          <w:szCs w:val="24"/>
        </w:rPr>
        <w:t xml:space="preserve">46. Выявление (идентификация) опасностей, представляющих угрозу жизни и здоровью работников, и составление их перечня (реестра) необходимо проводить с учетом рекомендаций по классификации, обнаружению, распознаванию и описанию опасностей, утвержденных </w:t>
      </w:r>
      <w:r>
        <w:rPr>
          <w:rFonts w:hAnsi="Times New Roman" w:cs="Times New Roman"/>
          <w:color w:val="000000"/>
          <w:sz w:val="24"/>
          <w:szCs w:val="24"/>
        </w:rPr>
        <w:t>приказом Минтруда России от 31.01.2022 № 36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47. Анализ и упорядочивание всех выявленных опасностей необходимо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деятельности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xml:space="preserve">, но и случаев возможных отклонений в работе, в том числе связанных с возможными авариями и инцидентами на рабочих местах и подконтрольных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объектах.</w:t>
      </w:r>
    </w:p>
    <w:p>
      <w:pPr>
        <w:spacing w:line="240" w:lineRule="auto"/>
        <w:rPr>
          <w:rFonts w:hAnsi="Times New Roman" w:cs="Times New Roman"/>
          <w:color w:val="000000"/>
          <w:sz w:val="24"/>
          <w:szCs w:val="24"/>
        </w:rPr>
      </w:pPr>
      <w:r>
        <w:rPr>
          <w:rFonts w:hAnsi="Times New Roman" w:cs="Times New Roman"/>
          <w:color w:val="000000"/>
          <w:sz w:val="24"/>
          <w:szCs w:val="24"/>
        </w:rPr>
        <w:t>48. Оценку уровня профессиональных рисков, связанных с выявленными опасностями, осуществлять для всех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49. Методы оценки уровня профессиональных рисков работодателю необходимо определять с учетом характера деятельности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и рекомендаций по выбору методов оценки уровня профессиональных рисков, выявленных (идентифицированных) опасностей, утвержденных </w:t>
      </w:r>
      <w:r>
        <w:rPr>
          <w:rFonts w:hAnsi="Times New Roman" w:cs="Times New Roman"/>
          <w:color w:val="000000"/>
          <w:sz w:val="24"/>
          <w:szCs w:val="24"/>
        </w:rPr>
        <w:t>приказом Минтруда России от 28.12.2021 № 926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50. Директор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обязан обеспечить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 Меры управления профессиональными рисками (мероприятия по охране труда) направляются на исключение выявленных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опасностей или снижение уровня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 Примерный перечень опасностей, их причин (источников), а также мер по управлению/контролю рисков приведен в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xml:space="preserve">. Работники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вправе изменять перечень указанных опасностей или включать в него дополнительные опасности исходя из специфики своей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Проведение медицинских осмотров и</w:t>
      </w:r>
      <w:r>
        <w:rPr>
          <w:rFonts w:hAnsi="Times New Roman" w:cs="Times New Roman"/>
          <w:b/>
          <w:bCs/>
          <w:color w:val="000000"/>
          <w:sz w:val="24"/>
          <w:szCs w:val="24"/>
        </w:rPr>
        <w:t>освидетельствований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 Медицинские осмотры и психиатрические освидетельствования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проводятся в соответствии со </w:t>
      </w:r>
      <w:r>
        <w:rPr>
          <w:rFonts w:hAnsi="Times New Roman" w:cs="Times New Roman"/>
          <w:color w:val="000000"/>
          <w:sz w:val="24"/>
          <w:szCs w:val="24"/>
        </w:rPr>
        <w:t>статьей 220</w:t>
      </w:r>
      <w:r>
        <w:rPr>
          <w:rFonts w:hAnsi="Times New Roman" w:cs="Times New Roman"/>
          <w:color w:val="000000"/>
          <w:sz w:val="24"/>
          <w:szCs w:val="24"/>
        </w:rPr>
        <w:t xml:space="preserve"> Трудового кодекса, Порядком проведения обязательных предварительных и периодических медицинских осмотров работников, утвержденным </w:t>
      </w:r>
      <w:r>
        <w:rPr>
          <w:rFonts w:hAnsi="Times New Roman" w:cs="Times New Roman"/>
          <w:color w:val="000000"/>
          <w:sz w:val="24"/>
          <w:szCs w:val="24"/>
        </w:rPr>
        <w:t>приказом Минздрава от 28.01.2021 № 29н</w:t>
      </w:r>
      <w:r>
        <w:rPr>
          <w:rFonts w:hAnsi="Times New Roman" w:cs="Times New Roman"/>
          <w:color w:val="000000"/>
          <w:sz w:val="24"/>
          <w:szCs w:val="24"/>
        </w:rPr>
        <w:t xml:space="preserve">, и </w:t>
      </w:r>
      <w:r>
        <w:rPr>
          <w:rFonts w:hAnsi="Times New Roman" w:cs="Times New Roman"/>
          <w:color w:val="000000"/>
          <w:sz w:val="24"/>
          <w:szCs w:val="24"/>
        </w:rPr>
        <w:t>приказом Минздрава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 Ответственность за организацию медосмотров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возложена на руководителя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55. Согласно требованиям </w:t>
      </w:r>
      <w:r>
        <w:rPr>
          <w:rFonts w:hAnsi="Times New Roman" w:cs="Times New Roman"/>
          <w:color w:val="000000"/>
          <w:sz w:val="24"/>
          <w:szCs w:val="24"/>
        </w:rPr>
        <w:t>Трудового кодекса</w:t>
      </w:r>
      <w:r>
        <w:rPr>
          <w:rFonts w:hAnsi="Times New Roman" w:cs="Times New Roman"/>
          <w:color w:val="000000"/>
          <w:sz w:val="24"/>
          <w:szCs w:val="24"/>
        </w:rPr>
        <w:t xml:space="preserve">,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обеспечивает недопущение работников к исполнению ими трудовых обязанностей в случае медицинских противопоказаний. На основании частей </w:t>
      </w:r>
      <w:r>
        <w:rPr>
          <w:rFonts w:hAnsi="Times New Roman" w:cs="Times New Roman"/>
          <w:color w:val="000000"/>
          <w:sz w:val="24"/>
          <w:szCs w:val="24"/>
        </w:rPr>
        <w:t>1</w:t>
      </w:r>
      <w:r>
        <w:rPr>
          <w:rFonts w:hAnsi="Times New Roman" w:cs="Times New Roman"/>
          <w:color w:val="000000"/>
          <w:sz w:val="24"/>
          <w:szCs w:val="24"/>
        </w:rPr>
        <w:t xml:space="preserve"> и </w:t>
      </w:r>
      <w:r>
        <w:rPr>
          <w:rFonts w:hAnsi="Times New Roman" w:cs="Times New Roman"/>
          <w:color w:val="000000"/>
          <w:sz w:val="24"/>
          <w:szCs w:val="24"/>
        </w:rPr>
        <w:t>2</w:t>
      </w:r>
      <w:r>
        <w:rPr>
          <w:rFonts w:hAnsi="Times New Roman" w:cs="Times New Roman"/>
          <w:color w:val="000000"/>
          <w:sz w:val="24"/>
          <w:szCs w:val="24"/>
        </w:rPr>
        <w:t xml:space="preserve"> статьи 76 ТК работодатель обязан отстранить работника от работы при выявлении таких противопоказаний в соответствии с медицинским заключением, выданным в установленном законодательством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56. Порядок проведения медицинских осмотров и психиатрических освидетельствований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закреплен в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p>
    <w:p>
      <w:pPr>
        <w:spacing w:line="240" w:lineRule="auto"/>
        <w:rPr>
          <w:rFonts w:hAnsi="Times New Roman" w:cs="Times New Roman"/>
          <w:color w:val="000000"/>
          <w:sz w:val="24"/>
          <w:szCs w:val="24"/>
        </w:rPr>
      </w:pPr>
      <w:r>
        <w:rPr>
          <w:rFonts w:hAnsi="Times New Roman" w:cs="Times New Roman"/>
          <w:b/>
          <w:bCs/>
          <w:color w:val="000000"/>
          <w:sz w:val="24"/>
          <w:szCs w:val="24"/>
        </w:rPr>
        <w:t>4. Проведение обучения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57. Организация обучения по охране труда, в том числе обучения безопасным методам и приемам выполнения работ, обучения по оказанию первой помощи пострадавшим на производстве, обучения по использованию (применению) средств индивидуальной защиты, инструктажа по охране труда, стажировки на рабочем месте (для определенных категорий работников) и проверки знания требований охраны труда,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осуществляется в соответствии с Порядком обучения по охране труда и проверки знания требований охраны труда, утвержденным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58. Согласно требованиям </w:t>
      </w:r>
      <w:r>
        <w:rPr>
          <w:rFonts w:hAnsi="Times New Roman" w:cs="Times New Roman"/>
          <w:color w:val="000000"/>
          <w:sz w:val="24"/>
          <w:szCs w:val="24"/>
        </w:rPr>
        <w:t>Трудового кодекса Российской Федерации</w:t>
      </w:r>
      <w:r>
        <w:rPr>
          <w:rFonts w:hAnsi="Times New Roman" w:cs="Times New Roman"/>
          <w:color w:val="000000"/>
          <w:sz w:val="24"/>
          <w:szCs w:val="24"/>
        </w:rPr>
        <w:t xml:space="preserve">,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обеспечивает недопущение работников к исполнению ими трудовых обязанностей в случае непрохождения ими в установленном порядке обучения и проверки знаний и навыков в области охраны труда на основании </w:t>
      </w:r>
      <w:r>
        <w:rPr>
          <w:rFonts w:hAnsi="Times New Roman" w:cs="Times New Roman"/>
          <w:color w:val="000000"/>
          <w:sz w:val="24"/>
          <w:szCs w:val="24"/>
        </w:rPr>
        <w:t>части 1</w:t>
      </w:r>
      <w:r>
        <w:rPr>
          <w:rFonts w:hAnsi="Times New Roman" w:cs="Times New Roman"/>
          <w:color w:val="000000"/>
          <w:sz w:val="24"/>
          <w:szCs w:val="24"/>
        </w:rPr>
        <w:t xml:space="preserve"> статьи 76 ТК.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59. Порядок организации обучения по охране труда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закреплен в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p>
    <w:p>
      <w:pPr>
        <w:spacing w:line="240" w:lineRule="auto"/>
        <w:rPr>
          <w:rFonts w:hAnsi="Times New Roman" w:cs="Times New Roman"/>
          <w:color w:val="000000"/>
          <w:sz w:val="24"/>
          <w:szCs w:val="24"/>
        </w:rPr>
      </w:pPr>
      <w:r>
        <w:rPr>
          <w:rFonts w:hAnsi="Times New Roman" w:cs="Times New Roman"/>
          <w:b/>
          <w:bCs/>
          <w:color w:val="000000"/>
          <w:sz w:val="24"/>
          <w:szCs w:val="24"/>
        </w:rPr>
        <w:t>5. Обеспечение работников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60. Порядок обеспечения работников средствами индивидуальной защиты, смывающими и обезвреживающими средствами, включая организацию учета, хранения, дезактивации, химической чистки, стирки и ремонта средств индивидуальной защиты, установлен в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p>
    <w:p>
      <w:pPr>
        <w:spacing w:line="240" w:lineRule="auto"/>
        <w:rPr>
          <w:rFonts w:hAnsi="Times New Roman" w:cs="Times New Roman"/>
          <w:color w:val="000000"/>
          <w:sz w:val="24"/>
          <w:szCs w:val="24"/>
        </w:rPr>
      </w:pPr>
      <w:r>
        <w:rPr>
          <w:rFonts w:hAnsi="Times New Roman" w:cs="Times New Roman"/>
          <w:color w:val="000000"/>
          <w:sz w:val="24"/>
          <w:szCs w:val="24"/>
        </w:rPr>
        <w:t>61. Руководитель службы охраны труда разрабатывает перечень профессий (должностей) работников и положенных им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62. Обеспечение работников средствами индивидуальной защиты, смывающими и</w:t>
      </w:r>
      <w:r>
        <w:br/>
      </w:r>
      <w:r>
        <w:rPr>
          <w:rFonts w:hAnsi="Times New Roman" w:cs="Times New Roman"/>
          <w:color w:val="000000"/>
          <w:sz w:val="24"/>
          <w:szCs w:val="24"/>
        </w:rPr>
        <w:t>обезвреживающими средствами производится по наименованиям, реквизитам и типовым нормам выдачи работникам средств индивидуальной защиты, смывающих и обезвреживающих средств, применение которых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63. Выдача работникам средств индивидуальной защиты, смывающих и обезвреживающих средств сверх установленных норм их выдачи или в случаях, не определенных типовыми нормами их выдачи, осуществляется в зависимости от результатов специальной оценки условий труда и уровней профессиональных рисков.</w:t>
      </w:r>
    </w:p>
    <w:p>
      <w:pPr>
        <w:spacing w:line="240" w:lineRule="auto"/>
        <w:rPr>
          <w:rFonts w:hAnsi="Times New Roman" w:cs="Times New Roman"/>
          <w:color w:val="000000"/>
          <w:sz w:val="24"/>
          <w:szCs w:val="24"/>
        </w:rPr>
      </w:pPr>
      <w:r>
        <w:rPr>
          <w:rFonts w:hAnsi="Times New Roman" w:cs="Times New Roman"/>
          <w:b/>
          <w:bCs/>
          <w:color w:val="000000"/>
          <w:sz w:val="24"/>
          <w:szCs w:val="24"/>
        </w:rPr>
        <w:t>6. Обеспечение безопасности работников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 Проведение подрядных работ или снабжение безопасной продукцией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обеспечивается согласно разработанному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65. В стандарте установлены ответственность подрядчика и порядок контроля со стороны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за выполнением согласованных действий по организации безопасного выполнения подрядных работ или снабжения безопасной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66. Порядок учитывает примерный перечень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 утвержденный </w:t>
      </w:r>
      <w:r>
        <w:rPr>
          <w:rFonts w:hAnsi="Times New Roman" w:cs="Times New Roman"/>
          <w:color w:val="000000"/>
          <w:sz w:val="24"/>
          <w:szCs w:val="24"/>
        </w:rPr>
        <w:t>приказом Минтруда России от 22.09.2021 № 656н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67. Порядок безопасного выполнения подрядных работ или снабжения безопасной продукцией обеспечивается набором возможностей подрядчиков или поставщиков по соблюдению требований, включая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а) оказание безопасных услуг и предоставление безопасной продукции надлежащего качества;</w:t>
      </w:r>
    </w:p>
    <w:p>
      <w:pPr>
        <w:spacing w:line="240" w:lineRule="auto"/>
        <w:rPr>
          <w:rFonts w:hAnsi="Times New Roman" w:cs="Times New Roman"/>
          <w:color w:val="000000"/>
          <w:sz w:val="24"/>
          <w:szCs w:val="24"/>
        </w:rPr>
      </w:pPr>
      <w:r>
        <w:rPr>
          <w:rFonts w:hAnsi="Times New Roman" w:cs="Times New Roman"/>
          <w:color w:val="000000"/>
          <w:sz w:val="24"/>
          <w:szCs w:val="24"/>
        </w:rPr>
        <w:t>б) эффективная связь и координация с уровнями управления работодателя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в) информирование работников подрядчика или поставщика об условиях труда у работодателя, имеющихся опасностях;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 оценка подготовки по охране труда работников подрядчика или поставщика с учетом специфики деятельности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 контроль выполнения подрядчиком или поставщиком требований в области охраны труда при нахождении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p>
    <w:p>
      <w:pPr>
        <w:spacing w:line="240" w:lineRule="auto"/>
        <w:rPr>
          <w:rFonts w:hAnsi="Times New Roman" w:cs="Times New Roman"/>
          <w:color w:val="000000"/>
          <w:sz w:val="24"/>
          <w:szCs w:val="24"/>
        </w:rPr>
      </w:pPr>
      <w:r>
        <w:rPr>
          <w:rFonts w:hAnsi="Times New Roman" w:cs="Times New Roman"/>
          <w:b/>
          <w:bCs/>
          <w:color w:val="000000"/>
          <w:sz w:val="24"/>
          <w:szCs w:val="24"/>
        </w:rPr>
        <w:t>7. Санитарно-бытовое обеспечение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68. Обеспечение санитарно-бытового обслуживания работников организации в соответствии с требованиями охраны труда возлагается на директора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69.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оборудованы санитарно-бытовые помещения — помещения для приема пищи, оборудованные мебелью, холодильниками и микроволновыми печами, отвечающими требованиям санитарной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70.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оборудованы санитарные посты с аптечками, укомплектованными набором для оказания первой помощи пострадавшим, установлены аппараты (устройства) для обеспечения работников чистой питьевой водой.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по установленным нормам размещены шкафы для хранения специальной 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8. Выдача работникам молока или других равноценных пищевых продуктов и</w:t>
      </w:r>
      <w:r>
        <w:rPr>
          <w:rFonts w:hAnsi="Times New Roman" w:cs="Times New Roman"/>
          <w:b/>
          <w:bCs/>
          <w:color w:val="000000"/>
          <w:sz w:val="24"/>
          <w:szCs w:val="24"/>
        </w:rPr>
        <w:t>лечебно-профилактического питания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71. Для обеспечения работников молоком, другими равноценными пищевыми продуктами или лечебно-профилактическим питанием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разрабатываются перечень профессий (должностей) работников, работа в которых дает право на бесплатное получение молока, других равноценных пищевых продуктов или лечебно-профилактического питания, и порядок предоставления таких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9. Обеспечение режимов труда и</w:t>
      </w:r>
      <w:r>
        <w:rPr>
          <w:rFonts w:hAnsi="Times New Roman" w:cs="Times New Roman"/>
          <w:b/>
          <w:bCs/>
          <w:color w:val="000000"/>
          <w:sz w:val="24"/>
          <w:szCs w:val="24"/>
        </w:rPr>
        <w:t>отдыха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72. Оптимальные режимы труда и отдыха работников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обеспечиваются мероприятиями по предотвращению возможности травмирования работников, их заболеваемости из-за переутомления и воздействия психофизиологических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73. К мероприятиям по обеспечению оптимальных режимов труда и отдыха работников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обеспечение рационального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организация сменного режима работы, включая работу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обеспечение внутрисменных перерывов для отдыха работников, включая перерывы для создания благоприятных микроклиматических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г) поддержание высокого уровня работоспособности и профилактика утомляемости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74. Для обеспечения оптимальных режимов труда и отдыха работников проводится производственный контроль соблюдения санитарных правил и выполнения санитарно-противоэпидемических (профилактических) мероприятий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p>
    <w:p>
      <w:pPr>
        <w:spacing w:line="240" w:lineRule="auto"/>
        <w:rPr>
          <w:rFonts w:hAnsi="Times New Roman" w:cs="Times New Roman"/>
          <w:color w:val="000000"/>
          <w:sz w:val="24"/>
          <w:szCs w:val="24"/>
        </w:rPr>
      </w:pPr>
      <w:r>
        <w:rPr>
          <w:rFonts w:hAnsi="Times New Roman" w:cs="Times New Roman"/>
          <w:b/>
          <w:bCs/>
          <w:color w:val="000000"/>
          <w:sz w:val="24"/>
          <w:szCs w:val="24"/>
        </w:rPr>
        <w:t>10. Обеспечение социального страхования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75. Работники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подлежат обязательному пенсионному страхованию, обязательному медицинскому страхованию, обязательному социальному страхованию на случай временной нетрудоспособности и в связи с материнством, обязательному социальному страхованию от несчастных случаев на производстве и профессиональных заболеваний в соответствии с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76.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обязуется:</w:t>
      </w:r>
    </w:p>
    <w:p>
      <w:pPr>
        <w:spacing w:line="240" w:lineRule="auto"/>
        <w:rPr>
          <w:rFonts w:hAnsi="Times New Roman" w:cs="Times New Roman"/>
          <w:color w:val="000000"/>
          <w:sz w:val="24"/>
          <w:szCs w:val="24"/>
        </w:rPr>
      </w:pPr>
      <w:r>
        <w:rPr>
          <w:rFonts w:hAnsi="Times New Roman" w:cs="Times New Roman"/>
          <w:color w:val="000000"/>
          <w:sz w:val="24"/>
          <w:szCs w:val="24"/>
        </w:rPr>
        <w:t>1. правильно исчислять, своевременно и в полном объеме уплачивать (перечислять) страховые взносы;</w:t>
      </w:r>
    </w:p>
    <w:p>
      <w:pPr>
        <w:spacing w:line="240" w:lineRule="auto"/>
        <w:rPr>
          <w:rFonts w:hAnsi="Times New Roman" w:cs="Times New Roman"/>
          <w:color w:val="000000"/>
          <w:sz w:val="24"/>
          <w:szCs w:val="24"/>
        </w:rPr>
      </w:pPr>
      <w:r>
        <w:rPr>
          <w:rFonts w:hAnsi="Times New Roman" w:cs="Times New Roman"/>
          <w:color w:val="000000"/>
          <w:sz w:val="24"/>
          <w:szCs w:val="24"/>
        </w:rPr>
        <w:t>2. обеспечивать меры по предотвращению наступления страховых случаев, нести в соответствии с законодательством Российской Федерации ответственность за необеспечение безопасных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расследовать страховые случаи в порядке, установленном уполномоченным Правительством Российской Федерации федеральным органом исполнительной власти.</w:t>
      </w:r>
    </w:p>
    <w:p>
      <w:pPr>
        <w:spacing w:line="240" w:lineRule="auto"/>
        <w:rPr>
          <w:rFonts w:hAnsi="Times New Roman" w:cs="Times New Roman"/>
          <w:color w:val="000000"/>
          <w:sz w:val="24"/>
          <w:szCs w:val="24"/>
        </w:rPr>
      </w:pPr>
      <w:r>
        <w:rPr>
          <w:rFonts w:hAnsi="Times New Roman" w:cs="Times New Roman"/>
          <w:b/>
          <w:bCs/>
          <w:color w:val="000000"/>
          <w:sz w:val="24"/>
          <w:szCs w:val="24"/>
        </w:rPr>
        <w:t>11. Взаимодействие с</w:t>
      </w:r>
      <w:r>
        <w:rPr>
          <w:rFonts w:hAnsi="Times New Roman" w:cs="Times New Roman"/>
          <w:b/>
          <w:bCs/>
          <w:color w:val="000000"/>
          <w:sz w:val="24"/>
          <w:szCs w:val="24"/>
        </w:rPr>
        <w:t>государственными надзорными органами, органами исполнительной власти и</w:t>
      </w:r>
      <w:r>
        <w:rPr>
          <w:rFonts w:hAnsi="Times New Roman" w:cs="Times New Roman"/>
          <w:b/>
          <w:bCs/>
          <w:color w:val="000000"/>
          <w:sz w:val="24"/>
          <w:szCs w:val="24"/>
        </w:rPr>
        <w:t>профсоюзного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77. Управление охраной труда осуществляется при непосредственном участии первичной профсоюзной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78. В целях реализации механизмов консультаций и взаимодействия по охране труда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обеспечивает координацию и взаимодействие по охране труда с первичной профсоюзной организацией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установление (определение) потребностей и ожиданий работников в рамках построения, развития 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установление целей в области охраны труда и планирование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в) выявление опасностей, оценка уровня профессиональных рисков и формирование плана мероприятий по управлению профессиональными рисками и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установление (определение) механизмов консультирования и взаимодействия с работниками и (или) их уполномоченными представителями, а также обеспечение их участия при обсуждении и решении вопросов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79. Взаимодействие с государственными надзорными органами, органами исполнительной власти по вопросам охраны труда осуществляет руководитель службы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12. Реагирование на</w:t>
      </w:r>
      <w:r>
        <w:rPr>
          <w:rFonts w:hAnsi="Times New Roman" w:cs="Times New Roman"/>
          <w:b/>
          <w:bCs/>
          <w:color w:val="000000"/>
          <w:sz w:val="24"/>
          <w:szCs w:val="24"/>
        </w:rPr>
        <w:t>аварии, несчастные случаи, микротравмы и</w:t>
      </w:r>
      <w:r>
        <w:rPr>
          <w:rFonts w:hAnsi="Times New Roman" w:cs="Times New Roman"/>
          <w:b/>
          <w:bCs/>
          <w:color w:val="000000"/>
          <w:sz w:val="24"/>
          <w:szCs w:val="24"/>
        </w:rPr>
        <w:t>профессиональные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80. С целью обеспечения и поддержания безопасных условий труда, недопущения случаев производственного травматизма и профессиональной заболеваемости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устанавливается порядок выявления потенциально возможных аварий и действий в случае их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81. Порядок действий при аварии осуществляется с учетом имеющихся и разрабатываемых планов реагирования на аварии и ликвидации их последствий, а также необходимости гарантировать в случае аварии:</w:t>
      </w:r>
    </w:p>
    <w:p>
      <w:pPr>
        <w:spacing w:line="240" w:lineRule="auto"/>
        <w:rPr>
          <w:rFonts w:hAnsi="Times New Roman" w:cs="Times New Roman"/>
          <w:color w:val="000000"/>
          <w:sz w:val="24"/>
          <w:szCs w:val="24"/>
        </w:rPr>
      </w:pPr>
      <w:r>
        <w:rPr>
          <w:rFonts w:hAnsi="Times New Roman" w:cs="Times New Roman"/>
          <w:color w:val="000000"/>
          <w:sz w:val="24"/>
          <w:szCs w:val="24"/>
        </w:rPr>
        <w:t>а) невозобновление работы в условиях аварии;</w:t>
      </w:r>
    </w:p>
    <w:p>
      <w:pPr>
        <w:spacing w:line="240" w:lineRule="auto"/>
        <w:rPr>
          <w:rFonts w:hAnsi="Times New Roman" w:cs="Times New Roman"/>
          <w:color w:val="000000"/>
          <w:sz w:val="24"/>
          <w:szCs w:val="24"/>
        </w:rPr>
      </w:pPr>
      <w:r>
        <w:rPr>
          <w:rFonts w:hAnsi="Times New Roman" w:cs="Times New Roman"/>
          <w:color w:val="000000"/>
          <w:sz w:val="24"/>
          <w:szCs w:val="24"/>
        </w:rPr>
        <w:t>б) защиту людей, находящихся в рабочей зоне, посредством использования внутренней системы связи и координации действий по ликвидации последствий аварии;</w:t>
      </w:r>
    </w:p>
    <w:p>
      <w:pPr>
        <w:spacing w:line="240" w:lineRule="auto"/>
        <w:rPr>
          <w:rFonts w:hAnsi="Times New Roman" w:cs="Times New Roman"/>
          <w:color w:val="000000"/>
          <w:sz w:val="24"/>
          <w:szCs w:val="24"/>
        </w:rPr>
      </w:pPr>
      <w:r>
        <w:rPr>
          <w:rFonts w:hAnsi="Times New Roman" w:cs="Times New Roman"/>
          <w:color w:val="000000"/>
          <w:sz w:val="24"/>
          <w:szCs w:val="24"/>
        </w:rPr>
        <w:t>в) возможность работников остановить работу и/или незамедлительно покинуть рабочее место и направиться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г) предоставление информации об аварии соответствующим компетентным органам, службам и подразделениям по ликвидации аварийных и чрезвычайных ситуаций, надежную связь работодателя с ними;</w:t>
      </w:r>
    </w:p>
    <w:p>
      <w:pPr>
        <w:spacing w:line="240" w:lineRule="auto"/>
        <w:rPr>
          <w:rFonts w:hAnsi="Times New Roman" w:cs="Times New Roman"/>
          <w:color w:val="000000"/>
          <w:sz w:val="24"/>
          <w:szCs w:val="24"/>
        </w:rPr>
      </w:pPr>
      <w:r>
        <w:rPr>
          <w:rFonts w:hAnsi="Times New Roman" w:cs="Times New Roman"/>
          <w:color w:val="000000"/>
          <w:sz w:val="24"/>
          <w:szCs w:val="24"/>
        </w:rPr>
        <w:t>д) оказание первой помощи пострадавшим в результате аварий и несчастных случаев на производстве и при необходимости вызов скорой медицинской помощи (или оказание первой помощи при наличии у работодателя здравпункта), выполнение противопожарных мероприятий и эвакуации всех людей, находящихся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е) подготовку работников для реализации мер по предупреждению аварий, обеспечению готовности к ним и к ликвидации их последствий, включая проведение регулярных тренировок в условиях, приближенных к реальным авариям.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82. С целью своевременного определения и понимания причин аварий, несчастных случаев, микротравм и профессиональных заболеваний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xml:space="preserve"> устанавливаются: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порядок расследования аварий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б) порядок расследования несчастных случаев и профессиональных заболеваний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порядок рассмотрения микротравм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83. Результаты реагирования на аварии, несчастные случаи, микротравмы и профессиональные заболевания оформляются в форме актов и справок с указанием корректирующих мероприятий по устранению причин, повлекших их возникновение.</w:t>
      </w:r>
    </w:p>
    <w:p>
      <w:pPr>
        <w:spacing w:line="240" w:lineRule="auto"/>
        <w:rPr>
          <w:rFonts w:hAnsi="Times New Roman" w:cs="Times New Roman"/>
          <w:color w:val="000000"/>
          <w:sz w:val="24"/>
          <w:szCs w:val="24"/>
        </w:rPr>
      </w:pPr>
      <w:r>
        <w:rPr>
          <w:rFonts w:hAnsi="Times New Roman" w:cs="Times New Roman"/>
          <w:b/>
          <w:bCs/>
          <w:color w:val="000000"/>
          <w:sz w:val="24"/>
          <w:szCs w:val="24"/>
        </w:rPr>
        <w:t>13. Обеспечение безопасности работников при эксплуатации зданий и</w:t>
      </w:r>
      <w:r>
        <w:rPr>
          <w:rFonts w:hAnsi="Times New Roman" w:cs="Times New Roman"/>
          <w:b/>
          <w:bCs/>
          <w:color w:val="000000"/>
          <w:sz w:val="24"/>
          <w:szCs w:val="24"/>
        </w:rPr>
        <w:t>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84.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установлен систематический надзор за техническим состоянием несущих и ограждающих конструкций зданий и сооружений с целью своевременного обнаружения и контроля за устранением выявленных неисправностей и повреждений, возникших в процессе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Основными задачами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в части обеспечения технической эксплуатации зданий и сооружений являются:</w:t>
      </w:r>
    </w:p>
    <w:p>
      <w:pPr>
        <w:spacing w:line="240" w:lineRule="auto"/>
        <w:rPr>
          <w:rFonts w:hAnsi="Times New Roman" w:cs="Times New Roman"/>
          <w:color w:val="000000"/>
          <w:sz w:val="24"/>
          <w:szCs w:val="24"/>
        </w:rPr>
      </w:pPr>
      <w:r>
        <w:rPr>
          <w:rFonts w:hAnsi="Times New Roman" w:cs="Times New Roman"/>
          <w:color w:val="000000"/>
          <w:sz w:val="24"/>
          <w:szCs w:val="24"/>
        </w:rPr>
        <w:t>1. обеспечение сохранности, надлежащего технического состояния и постоянной эксплуатационной пригодности строительных конструкций зданий и сооружений, их санитарно-технического оборудования и системы энергообеспечения: водопровода, канализации, отопления, вентиляции и др.;</w:t>
      </w:r>
    </w:p>
    <w:p>
      <w:pPr>
        <w:spacing w:line="240" w:lineRule="auto"/>
        <w:rPr>
          <w:rFonts w:hAnsi="Times New Roman" w:cs="Times New Roman"/>
          <w:color w:val="000000"/>
          <w:sz w:val="24"/>
          <w:szCs w:val="24"/>
        </w:rPr>
      </w:pPr>
      <w:r>
        <w:rPr>
          <w:rFonts w:hAnsi="Times New Roman" w:cs="Times New Roman"/>
          <w:color w:val="000000"/>
          <w:sz w:val="24"/>
          <w:szCs w:val="24"/>
        </w:rPr>
        <w:t>2. организация работ по улучшение состояния бытовых помещений, интерьера, архитектурно-эстетического вида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85. Защита строительных конструкций зданий и сооружений от механических повреждений и перегрузок путем организации систематической уборки снега с покрытий зданий и сооружений, осмотров, ревизий и безотлагательных ремонтов конструкций и элементов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86. Поддержание в надлежащем техническом состоянии кровли зданий, водосточных труб, воронок, трубопроводов внутреннего водостока, канализации, теплоснабжения и др. для исключения замачивания грунтов у основания фундаментов и поддержания в зданиях и помещениях проектных температурно-влажностного, санитарно-гигиенического, противопожарного, взрывобезопасного и других режимов.</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Своевременная подготовка зданий и коммуникаций к эксплуатации в зимних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правил и норм складирования, габаритов проходов и проездов как внутри зданий, так и при входах в них и на прилегающих к ним территориях.</w:t>
      </w:r>
    </w:p>
    <w:p>
      <w:pPr>
        <w:spacing w:line="240" w:lineRule="auto"/>
        <w:rPr>
          <w:rFonts w:hAnsi="Times New Roman" w:cs="Times New Roman"/>
          <w:color w:val="000000"/>
          <w:sz w:val="24"/>
          <w:szCs w:val="24"/>
        </w:rPr>
      </w:pPr>
      <w:r>
        <w:rPr>
          <w:rFonts w:hAnsi="Times New Roman" w:cs="Times New Roman"/>
          <w:color w:val="000000"/>
          <w:sz w:val="24"/>
          <w:szCs w:val="24"/>
        </w:rPr>
        <w:t>87. Заместитель руководителя (по материально-техническому обеспечению) и должностные лица отдела материально-технического обеспечения несут ответственность в соответствии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1. за надлежащее исполнение возложенных на них обязанностей в части обеспечения правильной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2. нарушение требований Положения, за бездействие, проявленное в вопросах содержания, ухода и ремонта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 несвоевременное принятие мер по выявлению и устранению угрожающих нормальной эксплуатации зданий и сооружений дефектов, возникающих в процессе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 невыполнение предписаний специалиста по охране труда, органов надзора и контроля по устранению нарушений правил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88. Техническое состояние зданий и сооружений и уровень их эксплуатации должны определяться в процессе систематических наблюдений и периодических технических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Периодические осмотры подразделяются на текущие, общие плановые и внеочередные.</w:t>
      </w:r>
    </w:p>
    <w:p>
      <w:pPr>
        <w:spacing w:line="240" w:lineRule="auto"/>
        <w:rPr>
          <w:rFonts w:hAnsi="Times New Roman" w:cs="Times New Roman"/>
          <w:color w:val="000000"/>
          <w:sz w:val="24"/>
          <w:szCs w:val="24"/>
        </w:rPr>
      </w:pPr>
      <w:r>
        <w:rPr>
          <w:rFonts w:hAnsi="Times New Roman" w:cs="Times New Roman"/>
          <w:color w:val="000000"/>
          <w:sz w:val="24"/>
          <w:szCs w:val="24"/>
        </w:rPr>
        <w:t>Текущие периодические осмотры осуществляются работником, ведущим ежедневные (еженедельные) наблюдения. Текущие периодические осмотры должны проводиться в сроки, устанавливаемые службой технического осмотра по графикам, утвержденным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общем плановом осмотре проводится визуальное обследование всех элементов и инженерных систем зданий и сооружений. При плановых осмотрах зданий и сооружений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1. внешнее благоустройство;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2. фундаменты и подвальные помещения, встроенные котельные, насосные, тепловые пункты, элеваторные узлы, инженерные устройства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 ограждающие конструкции и элементы фасада (балконы, лоджии, эркеры, козырьки, архитектурные детали, водоотводящие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 кровли, чердачные помещения и перекрытия, надкровельные вентиляционные и дымовые трубы, коммуникации и инженерные устройства, расположенные в чердачных и кровельных пространствах;</w:t>
      </w:r>
    </w:p>
    <w:p>
      <w:pPr>
        <w:spacing w:line="240" w:lineRule="auto"/>
        <w:rPr>
          <w:rFonts w:hAnsi="Times New Roman" w:cs="Times New Roman"/>
          <w:color w:val="000000"/>
          <w:sz w:val="24"/>
          <w:szCs w:val="24"/>
        </w:rPr>
      </w:pPr>
      <w:r>
        <w:rPr>
          <w:rFonts w:hAnsi="Times New Roman" w:cs="Times New Roman"/>
          <w:color w:val="000000"/>
          <w:sz w:val="24"/>
          <w:szCs w:val="24"/>
        </w:rPr>
        <w:t>5. поэтажно: перекрытия, капитальные стены и перегородки внутри помещений, санузлы, санитарно-техническое и инженерное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 строительные конструкции и несущие элементы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 соблюдение габаритных приближений;</w:t>
      </w:r>
    </w:p>
    <w:p>
      <w:pPr>
        <w:spacing w:line="240" w:lineRule="auto"/>
        <w:rPr>
          <w:rFonts w:hAnsi="Times New Roman" w:cs="Times New Roman"/>
          <w:color w:val="000000"/>
          <w:sz w:val="24"/>
          <w:szCs w:val="24"/>
        </w:rPr>
      </w:pPr>
      <w:r>
        <w:rPr>
          <w:rFonts w:hAnsi="Times New Roman" w:cs="Times New Roman"/>
          <w:color w:val="000000"/>
          <w:sz w:val="24"/>
          <w:szCs w:val="24"/>
        </w:rPr>
        <w:t>8. наружные коммуникации и их обустройство;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9. противопожарные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10. общие плановые осмотры должны проводиться два раза в год: весной и осенью.</w:t>
      </w:r>
    </w:p>
    <w:p>
      <w:pPr>
        <w:spacing w:line="240" w:lineRule="auto"/>
        <w:rPr>
          <w:rFonts w:hAnsi="Times New Roman" w:cs="Times New Roman"/>
          <w:color w:val="000000"/>
          <w:sz w:val="24"/>
          <w:szCs w:val="24"/>
        </w:rPr>
      </w:pPr>
      <w:r>
        <w:rPr>
          <w:rFonts w:hAnsi="Times New Roman" w:cs="Times New Roman"/>
          <w:color w:val="000000"/>
          <w:sz w:val="24"/>
          <w:szCs w:val="24"/>
        </w:rPr>
        <w:t>Весенний осмотр зданий и сооружений проводится с целью:</w:t>
      </w:r>
    </w:p>
    <w:p>
      <w:pPr>
        <w:spacing w:line="240" w:lineRule="auto"/>
        <w:rPr>
          <w:rFonts w:hAnsi="Times New Roman" w:cs="Times New Roman"/>
          <w:color w:val="000000"/>
          <w:sz w:val="24"/>
          <w:szCs w:val="24"/>
        </w:rPr>
      </w:pPr>
      <w:r>
        <w:rPr>
          <w:rFonts w:hAnsi="Times New Roman" w:cs="Times New Roman"/>
          <w:color w:val="000000"/>
          <w:sz w:val="24"/>
          <w:szCs w:val="24"/>
        </w:rPr>
        <w:t>1. проверки технического состояния несущих и ограждающих конструкций и инженерных систем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2. определения характера и опасности повреждений, полученных в результате эксплуатации зданий и сооружений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3. проверки исправности фонарей, механизмов открытия окон, ворот, дверей и других устройств, а также состояния желобов водостоков и ливнеприемников.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Осенний осмотр проводится с целью проверки готовности зданий и сооружений к эксплуатации в зимний период. При проведении осеннего осмотра производится проверка:</w:t>
      </w:r>
    </w:p>
    <w:p>
      <w:pPr>
        <w:spacing w:line="240" w:lineRule="auto"/>
        <w:rPr>
          <w:rFonts w:hAnsi="Times New Roman" w:cs="Times New Roman"/>
          <w:color w:val="000000"/>
          <w:sz w:val="24"/>
          <w:szCs w:val="24"/>
        </w:rPr>
      </w:pPr>
      <w:r>
        <w:rPr>
          <w:rFonts w:hAnsi="Times New Roman" w:cs="Times New Roman"/>
          <w:color w:val="000000"/>
          <w:sz w:val="24"/>
          <w:szCs w:val="24"/>
        </w:rPr>
        <w:t>1. исправности фонарей, элементов открытия окон, ворот, дверей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 наличия инструментов и инвентаря для очистки от снега;</w:t>
      </w:r>
    </w:p>
    <w:p>
      <w:pPr>
        <w:spacing w:line="240" w:lineRule="auto"/>
        <w:rPr>
          <w:rFonts w:hAnsi="Times New Roman" w:cs="Times New Roman"/>
          <w:color w:val="000000"/>
          <w:sz w:val="24"/>
          <w:szCs w:val="24"/>
        </w:rPr>
      </w:pPr>
      <w:r>
        <w:rPr>
          <w:rFonts w:hAnsi="Times New Roman" w:cs="Times New Roman"/>
          <w:color w:val="000000"/>
          <w:sz w:val="24"/>
          <w:szCs w:val="24"/>
        </w:rPr>
        <w:t>3. исправности инженерных систем (отопления, водопровода, канализации и т. д.);</w:t>
      </w:r>
    </w:p>
    <w:p>
      <w:pPr>
        <w:spacing w:line="240" w:lineRule="auto"/>
        <w:rPr>
          <w:rFonts w:hAnsi="Times New Roman" w:cs="Times New Roman"/>
          <w:color w:val="000000"/>
          <w:sz w:val="24"/>
          <w:szCs w:val="24"/>
        </w:rPr>
      </w:pPr>
      <w:r>
        <w:rPr>
          <w:rFonts w:hAnsi="Times New Roman" w:cs="Times New Roman"/>
          <w:color w:val="000000"/>
          <w:sz w:val="24"/>
          <w:szCs w:val="24"/>
        </w:rPr>
        <w:t>4. состояния желобов водостоков, ливневой канализации, кровли.</w:t>
      </w:r>
    </w:p>
    <w:p>
      <w:pPr>
        <w:spacing w:line="240" w:lineRule="auto"/>
        <w:rPr>
          <w:rFonts w:hAnsi="Times New Roman" w:cs="Times New Roman"/>
          <w:color w:val="000000"/>
          <w:sz w:val="24"/>
          <w:szCs w:val="24"/>
        </w:rPr>
      </w:pPr>
      <w:r>
        <w:rPr>
          <w:rFonts w:hAnsi="Times New Roman" w:cs="Times New Roman"/>
          <w:color w:val="000000"/>
          <w:sz w:val="24"/>
          <w:szCs w:val="24"/>
        </w:rPr>
        <w:t>Внеочередные осмотры зданий и сооружений проводятся после стихийных бедствий (пожаров, ураганных ветров, ливней, больших снегопадов) или аварий.</w:t>
      </w:r>
    </w:p>
    <w:p>
      <w:pPr>
        <w:spacing w:line="240" w:lineRule="auto"/>
        <w:rPr>
          <w:rFonts w:hAnsi="Times New Roman" w:cs="Times New Roman"/>
          <w:color w:val="000000"/>
          <w:sz w:val="24"/>
          <w:szCs w:val="24"/>
        </w:rPr>
      </w:pPr>
      <w:r>
        <w:rPr>
          <w:rFonts w:hAnsi="Times New Roman" w:cs="Times New Roman"/>
          <w:color w:val="000000"/>
          <w:sz w:val="24"/>
          <w:szCs w:val="24"/>
        </w:rPr>
        <w:t>89. Результаты всех видов осмотров оформляются актами, в которых отмечаются обнаруженные дефекты, а также меры и сроки их устранения. Один из экземпляров приобщается к техническому журналу по эксплуатации зданий и сооружений.</w:t>
      </w:r>
    </w:p>
    <w:p>
      <w:pPr>
        <w:spacing w:line="240" w:lineRule="auto"/>
        <w:rPr>
          <w:rFonts w:hAnsi="Times New Roman" w:cs="Times New Roman"/>
          <w:color w:val="000000"/>
          <w:sz w:val="24"/>
          <w:szCs w:val="24"/>
        </w:rPr>
      </w:pPr>
      <w:r>
        <w:rPr>
          <w:rFonts w:hAnsi="Times New Roman" w:cs="Times New Roman"/>
          <w:b/>
          <w:bCs/>
          <w:color w:val="000000"/>
          <w:sz w:val="24"/>
          <w:szCs w:val="24"/>
        </w:rPr>
        <w:t>VII</w:t>
      </w:r>
      <w:r>
        <w:rPr>
          <w:rFonts w:hAnsi="Times New Roman" w:cs="Times New Roman"/>
          <w:b/>
          <w:bCs/>
          <w:color w:val="000000"/>
          <w:sz w:val="24"/>
          <w:szCs w:val="24"/>
        </w:rPr>
        <w:t>. Управление документами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90. Организация управления документами СУОТ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осуществляется в соответствии с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___</w:t>
      </w:r>
      <w:r>
        <w:rPr>
          <w:rFonts w:hAnsi="Times New Roman" w:cs="Times New Roman"/>
          <w:color w:val="000000"/>
          <w:sz w:val="24"/>
          <w:szCs w:val="24"/>
        </w:rPr>
        <w:t> который содержит:</w:t>
      </w:r>
    </w:p>
    <w:p>
      <w:pPr>
        <w:spacing w:line="240" w:lineRule="auto"/>
        <w:rPr>
          <w:rFonts w:hAnsi="Times New Roman" w:cs="Times New Roman"/>
          <w:color w:val="000000"/>
          <w:sz w:val="24"/>
          <w:szCs w:val="24"/>
        </w:rPr>
      </w:pPr>
      <w:r>
        <w:rPr>
          <w:rFonts w:hAnsi="Times New Roman" w:cs="Times New Roman"/>
          <w:color w:val="000000"/>
          <w:sz w:val="24"/>
          <w:szCs w:val="24"/>
        </w:rPr>
        <w:t>1. формы и рекомендации по оформлению локальных нормативных актов и иных документов, содержащих структуру системы;</w:t>
      </w:r>
    </w:p>
    <w:p>
      <w:pPr>
        <w:spacing w:line="240" w:lineRule="auto"/>
        <w:rPr>
          <w:rFonts w:hAnsi="Times New Roman" w:cs="Times New Roman"/>
          <w:color w:val="000000"/>
          <w:sz w:val="24"/>
          <w:szCs w:val="24"/>
        </w:rPr>
      </w:pPr>
      <w:r>
        <w:rPr>
          <w:rFonts w:hAnsi="Times New Roman" w:cs="Times New Roman"/>
          <w:color w:val="000000"/>
          <w:sz w:val="24"/>
          <w:szCs w:val="24"/>
        </w:rPr>
        <w:t>2. обязанности и ответственность в сфере охраны труда для каждого структурного подразделения и конкретного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3. процессы обеспечения охраны труда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4. необходимые связи между структурными подразделениями, обеспечивающие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91. Лица, ответственные за разработку и утверждение документов СУОТ, определяются на всех уровнях управления и оформляются приказом.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92.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устанавливается порядок разработки, согласования, утверждения и пересмотра документов СУОТ, сроки их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93. В качестве особого вида документов СУОТ, которые не подлежат пересмотру, актуализации, обновлению и изменению, устанавливаются контрольно-учетные документы СУОТ (записи):</w:t>
      </w:r>
    </w:p>
    <w:p>
      <w:pPr>
        <w:spacing w:line="240" w:lineRule="auto"/>
        <w:rPr>
          <w:rFonts w:hAnsi="Times New Roman" w:cs="Times New Roman"/>
          <w:color w:val="000000"/>
          <w:sz w:val="24"/>
          <w:szCs w:val="24"/>
        </w:rPr>
      </w:pPr>
      <w:r>
        <w:rPr>
          <w:rFonts w:hAnsi="Times New Roman" w:cs="Times New Roman"/>
          <w:color w:val="000000"/>
          <w:sz w:val="24"/>
          <w:szCs w:val="24"/>
        </w:rPr>
        <w:t>а) акты и иные записи данных, вытекающие из осуществления СУОТ;</w:t>
      </w:r>
    </w:p>
    <w:p>
      <w:pPr>
        <w:spacing w:line="240" w:lineRule="auto"/>
        <w:rPr>
          <w:rFonts w:hAnsi="Times New Roman" w:cs="Times New Roman"/>
          <w:color w:val="000000"/>
          <w:sz w:val="24"/>
          <w:szCs w:val="24"/>
        </w:rPr>
      </w:pPr>
      <w:r>
        <w:rPr>
          <w:rFonts w:hAnsi="Times New Roman" w:cs="Times New Roman"/>
          <w:color w:val="000000"/>
          <w:sz w:val="24"/>
          <w:szCs w:val="24"/>
        </w:rPr>
        <w:t>б) журналы учета и акты записей данных об авариях, несчастных случаях,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в) записи данных о воздействии вредных (опасных) факторов производственной среды и трудового процесса на работников и наблюдении за условиями труда и за состоянием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результаты контроля функционирования СУОТ.</w:t>
      </w:r>
    </w:p>
    <w:p>
      <w:pPr>
        <w:spacing w:line="240" w:lineRule="auto"/>
        <w:rPr>
          <w:rFonts w:hAnsi="Times New Roman" w:cs="Times New Roman"/>
          <w:color w:val="000000"/>
          <w:sz w:val="24"/>
          <w:szCs w:val="24"/>
        </w:rPr>
      </w:pPr>
      <w:r>
        <w:rPr>
          <w:rFonts w:hAnsi="Times New Roman" w:cs="Times New Roman"/>
          <w:b/>
          <w:bCs/>
          <w:color w:val="000000"/>
          <w:sz w:val="24"/>
          <w:szCs w:val="24"/>
        </w:rPr>
        <w:t>VIII</w:t>
      </w:r>
      <w:r>
        <w:rPr>
          <w:rFonts w:hAnsi="Times New Roman" w:cs="Times New Roman"/>
          <w:b/>
          <w:bCs/>
          <w:color w:val="000000"/>
          <w:sz w:val="24"/>
          <w:szCs w:val="24"/>
        </w:rPr>
        <w:t>. Оценка результатов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94.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разработан порядок контроля и оценки результативности функционирования СУОТ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который включает:</w:t>
      </w:r>
    </w:p>
    <w:p>
      <w:pPr>
        <w:spacing w:line="240" w:lineRule="auto"/>
        <w:rPr>
          <w:rFonts w:hAnsi="Times New Roman" w:cs="Times New Roman"/>
          <w:color w:val="000000"/>
          <w:sz w:val="24"/>
          <w:szCs w:val="24"/>
        </w:rPr>
      </w:pPr>
      <w:r>
        <w:rPr>
          <w:rFonts w:hAnsi="Times New Roman" w:cs="Times New Roman"/>
          <w:color w:val="000000"/>
          <w:sz w:val="24"/>
          <w:szCs w:val="24"/>
        </w:rPr>
        <w:t>а) оценку соответствия состояния условий и охраны труда требованиям охраны труда, соглашениям по охране труда, подлежащим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б) получение информации для определения результативности и эффективности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в) получение данных, составляющих основу для принятия решений по совершенствованию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95. В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определяются основные виды контроля функционирования СУОТ и мониторинга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контроль состояния рабочего места, применяемого оборудования, инструментов, сырья, материалов; контроль выполнения работ работником в рамках осуществляемых производственных и технологических процессов, в том числе выполнения работ повышенной опасности (перечень утвержден приказом директора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от 01.03.2022 № 2); выявление опасностей и определение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б) контроль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96. Для повышения эффективности контроля функционирования СУОТ и мониторинга показателей реализации процедур на каждом уровне управления в организации проводятся трехступенчатые формы контроля функционирования СУОТ и мониторинга показателей реализации процедур, а также предусматривается возможность общественного контроля функционирования СУОТ и мониторинга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97. При проведении контроля функционирования СУОТ и анализа реализации процедур и исполнения мероприятий по охране труда необходимо оценивать следующие показатели:</w:t>
      </w:r>
    </w:p>
    <w:p>
      <w:pPr>
        <w:spacing w:line="240" w:lineRule="auto"/>
        <w:rPr>
          <w:rFonts w:hAnsi="Times New Roman" w:cs="Times New Roman"/>
          <w:color w:val="000000"/>
          <w:sz w:val="24"/>
          <w:szCs w:val="24"/>
        </w:rPr>
      </w:pPr>
      <w:r>
        <w:rPr>
          <w:rFonts w:hAnsi="Times New Roman" w:cs="Times New Roman"/>
          <w:color w:val="000000"/>
          <w:sz w:val="24"/>
          <w:szCs w:val="24"/>
        </w:rPr>
        <w:t>а) достижение поставленных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способность действующей СУОТ обеспечивать выполнение обязанностей работодателя, отраженных в Политике и целях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обеспечения своевременной подготовки тех работников, которых затронут решения об изменении СУОТ;</w:t>
      </w:r>
    </w:p>
    <w:p>
      <w:pPr>
        <w:spacing w:line="240" w:lineRule="auto"/>
        <w:rPr>
          <w:rFonts w:hAnsi="Times New Roman" w:cs="Times New Roman"/>
          <w:color w:val="000000"/>
          <w:sz w:val="24"/>
          <w:szCs w:val="24"/>
        </w:rPr>
      </w:pPr>
      <w:r>
        <w:rPr>
          <w:rFonts w:hAnsi="Times New Roman" w:cs="Times New Roman"/>
          <w:color w:val="000000"/>
          <w:sz w:val="24"/>
          <w:szCs w:val="24"/>
        </w:rPr>
        <w:t>е) необходимость изменения критериев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ж) полнота идентификации опасностей и управление профессиональными рисками в рамках СУОТ в целях выработки корректирующих мер.</w:t>
      </w:r>
    </w:p>
    <w:p>
      <w:pPr>
        <w:spacing w:line="240" w:lineRule="auto"/>
        <w:rPr>
          <w:rFonts w:hAnsi="Times New Roman" w:cs="Times New Roman"/>
          <w:color w:val="000000"/>
          <w:sz w:val="24"/>
          <w:szCs w:val="24"/>
        </w:rPr>
      </w:pPr>
      <w:r>
        <w:rPr>
          <w:rFonts w:hAnsi="Times New Roman" w:cs="Times New Roman"/>
          <w:color w:val="000000"/>
          <w:sz w:val="24"/>
          <w:szCs w:val="24"/>
        </w:rPr>
        <w:t>98. Перечень показателей контроля функционирования СУОТ определяется, но не ограничивается следующими данными:</w:t>
      </w:r>
    </w:p>
    <w:p>
      <w:pPr>
        <w:spacing w:line="240" w:lineRule="auto"/>
        <w:rPr>
          <w:rFonts w:hAnsi="Times New Roman" w:cs="Times New Roman"/>
          <w:color w:val="000000"/>
          <w:sz w:val="24"/>
          <w:szCs w:val="24"/>
        </w:rPr>
      </w:pPr>
      <w:r>
        <w:rPr>
          <w:rFonts w:hAnsi="Times New Roman" w:cs="Times New Roman"/>
          <w:color w:val="000000"/>
          <w:sz w:val="24"/>
          <w:szCs w:val="24"/>
        </w:rPr>
        <w:t>1. абсолютные показатели — время на выполнение, стоимость, технические показатели и показатели качества;</w:t>
      </w:r>
    </w:p>
    <w:p>
      <w:pPr>
        <w:spacing w:line="240" w:lineRule="auto"/>
        <w:rPr>
          <w:rFonts w:hAnsi="Times New Roman" w:cs="Times New Roman"/>
          <w:color w:val="000000"/>
          <w:sz w:val="24"/>
          <w:szCs w:val="24"/>
        </w:rPr>
      </w:pPr>
      <w:r>
        <w:rPr>
          <w:rFonts w:hAnsi="Times New Roman" w:cs="Times New Roman"/>
          <w:color w:val="000000"/>
          <w:sz w:val="24"/>
          <w:szCs w:val="24"/>
        </w:rPr>
        <w:t>2. относительные показатели — план/факт, удельные показатели, показатели в сравнении с другими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3. качественные показатели — актуальность и доступность исходных данных для реализации процессов СУОТ.</w:t>
      </w:r>
    </w:p>
    <w:p>
      <w:pPr>
        <w:spacing w:line="240" w:lineRule="auto"/>
        <w:rPr>
          <w:rFonts w:hAnsi="Times New Roman" w:cs="Times New Roman"/>
          <w:color w:val="000000"/>
          <w:sz w:val="24"/>
          <w:szCs w:val="24"/>
        </w:rPr>
      </w:pPr>
      <w:r>
        <w:rPr>
          <w:rFonts w:hAnsi="Times New Roman" w:cs="Times New Roman"/>
          <w:color w:val="000000"/>
          <w:sz w:val="24"/>
          <w:szCs w:val="24"/>
        </w:rPr>
        <w:t>99. Результаты контроля функционирования СУОТ и мониторинга реализации процедур оформляются в форме акта.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100. Результаты контроля использует руководство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для оценки эффективности СУОТ, а также для принятия управленческих решений по ее актуализации, изменению, совершенствованию.</w:t>
      </w:r>
    </w:p>
    <w:p>
      <w:pPr>
        <w:spacing w:line="240" w:lineRule="auto"/>
        <w:rPr>
          <w:rFonts w:hAnsi="Times New Roman" w:cs="Times New Roman"/>
          <w:color w:val="000000"/>
          <w:sz w:val="24"/>
          <w:szCs w:val="24"/>
        </w:rPr>
      </w:pPr>
      <w:r>
        <w:rPr>
          <w:rFonts w:hAnsi="Times New Roman" w:cs="Times New Roman"/>
          <w:b/>
          <w:bCs/>
          <w:color w:val="000000"/>
          <w:sz w:val="24"/>
          <w:szCs w:val="24"/>
        </w:rPr>
        <w:t>IX</w:t>
      </w:r>
      <w:r>
        <w:rPr>
          <w:rFonts w:hAnsi="Times New Roman" w:cs="Times New Roman"/>
          <w:b/>
          <w:bCs/>
          <w:color w:val="000000"/>
          <w:sz w:val="24"/>
          <w:szCs w:val="24"/>
        </w:rPr>
        <w:t>. Улучшение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101. В целях улучшения функционирования СУОТ определяют и реализуют мероприятия (действия), направленные на повышение качества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102. Процесс формирования корректирующих действий по совершенствованию функционирования СУОТ является одним из этапов функционирования СУОТ и заключается в разработке мероприятий по повышению эффективности и результативности как отдельных процессов (процедур) СУОТ, так и СУОТ в целом.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103. Порядок формирования корректирующих действий по совершенствованию функционирования СУОТ определен в ЛНА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 xml:space="preserve">с учетом специфики деятельности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104. Корректирующие действия разрабатывают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105. Процесс формирования корректирующих действий по совершенствованию функционирования СУОТ направлен на повышение эффективности и результативности СУОТ путем:</w:t>
      </w:r>
    </w:p>
    <w:p>
      <w:pPr>
        <w:spacing w:line="240" w:lineRule="auto"/>
        <w:rPr>
          <w:rFonts w:hAnsi="Times New Roman" w:cs="Times New Roman"/>
          <w:color w:val="000000"/>
          <w:sz w:val="24"/>
          <w:szCs w:val="24"/>
        </w:rPr>
      </w:pPr>
      <w:r>
        <w:rPr>
          <w:rFonts w:hAnsi="Times New Roman" w:cs="Times New Roman"/>
          <w:color w:val="000000"/>
          <w:sz w:val="24"/>
          <w:szCs w:val="24"/>
        </w:rPr>
        <w:t>1. улучшения показателей деятельности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 поддержки участия работников в реализации мероприятий по постоянному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3. доведения до сведения работников информации о соответствующих результатах деятельности организации по постоянному улучшению СУОТ.</w:t>
      </w:r>
    </w:p>
    <w:p>
      <w:pPr>
        <w:spacing w:line="240" w:lineRule="auto"/>
        <w:rPr>
          <w:rFonts w:hAnsi="Times New Roman" w:cs="Times New Roman"/>
          <w:color w:val="000000"/>
          <w:sz w:val="24"/>
          <w:szCs w:val="24"/>
        </w:rPr>
      </w:pPr>
      <w:r>
        <w:rPr>
          <w:rFonts w:hAnsi="Times New Roman" w:cs="Times New Roman"/>
          <w:b/>
          <w:bCs/>
          <w:color w:val="000000"/>
          <w:sz w:val="24"/>
          <w:szCs w:val="24"/>
        </w:rPr>
        <w:t>X.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106. Положение о СУОТ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__</w:t>
      </w:r>
      <w:r>
        <w:rPr>
          <w:rFonts w:hAnsi="Times New Roman" w:cs="Times New Roman"/>
          <w:color w:val="000000"/>
          <w:sz w:val="24"/>
          <w:szCs w:val="24"/>
        </w:rPr>
        <w:t>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107. Оценку соответствия системы управления охраной труда проводят на основе ГОСТ 12.0.230.2-2015 «Межгосударственный стандарт. Система стандартов безопасности труда. Системы управления охраной труда. Оценка соответствия. Требования», который устанавливает основные требования и систематизирует процедуры принятия решений по оценке соответствия систем управления охраной труда требованиям ГОСТ 12.0.230-2007.</w:t>
      </w:r>
    </w:p>
    <w:p>
      <w:pPr>
        <w:spacing w:line="240" w:lineRule="auto"/>
        <w:rPr>
          <w:rFonts w:hAnsi="Times New Roman" w:cs="Times New Roman"/>
          <w:color w:val="000000"/>
          <w:sz w:val="24"/>
          <w:szCs w:val="24"/>
        </w:rPr>
      </w:pPr>
      <w:r>
        <w:rPr>
          <w:rFonts w:hAnsi="Times New Roman" w:cs="Times New Roman"/>
          <w:color w:val="000000"/>
          <w:sz w:val="24"/>
          <w:szCs w:val="24"/>
        </w:rPr>
        <w:t>108. При разработке данного Положения использованы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w:t>
      </w:r>
      <w:r>
        <w:rPr>
          <w:rFonts w:hAnsi="Times New Roman" w:cs="Times New Roman"/>
          <w:color w:val="000000"/>
          <w:sz w:val="24"/>
          <w:szCs w:val="24"/>
        </w:rPr>
        <w:t>приказ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 национальный стандарт ГОСТ Р 12.0.007-2009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pPr>
        <w:spacing w:line="240" w:lineRule="auto"/>
        <w:rPr>
          <w:rFonts w:hAnsi="Times New Roman" w:cs="Times New Roman"/>
          <w:color w:val="000000"/>
          <w:sz w:val="24"/>
          <w:szCs w:val="24"/>
        </w:rPr>
      </w:pPr>
      <w:r>
        <w:rPr>
          <w:rFonts w:hAnsi="Times New Roman" w:cs="Times New Roman"/>
          <w:color w:val="000000"/>
          <w:sz w:val="24"/>
          <w:szCs w:val="24"/>
        </w:rPr>
        <w:t>3. межгосударственный стандарт ГОСТ Р 12.0.230-2007 «Система стандартов безопасности труда. Системы управления охраной труда.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 межгосударственный стандарт ГОСТ 12.0.230.1-2015 «Межгосударственный стандарт. Система стандартов безопасности труда. Системы управления охраной труда. Руководство по применению ГОСТ 12.0.230-2007»;</w:t>
      </w:r>
    </w:p>
    <w:p>
      <w:pPr>
        <w:spacing w:line="240" w:lineRule="auto"/>
        <w:rPr>
          <w:rFonts w:hAnsi="Times New Roman" w:cs="Times New Roman"/>
          <w:color w:val="000000"/>
          <w:sz w:val="24"/>
          <w:szCs w:val="24"/>
        </w:rPr>
      </w:pPr>
      <w:r>
        <w:rPr>
          <w:rFonts w:hAnsi="Times New Roman" w:cs="Times New Roman"/>
          <w:color w:val="000000"/>
          <w:sz w:val="24"/>
          <w:szCs w:val="24"/>
        </w:rPr>
        <w:t>5. межгосударственный стандарт ГОСТ 12.0.230.2-2015 «Система стандартов безопасности труда. Системы управления охраной труда. Оценка соответствия. Требования».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72dfdffa5c043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