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Порядок разработки корректирующих действий по совершенствованию функционирования СУОТ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 Планирование корректирующих действий по совершенствованию функционирования и целей в СУОТ является инструментом, направленным на снижение уровня рисков, повышение результативности системы и её непрерывное совершенствование. Входными данными для планирования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Политика в области ПБ и 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результаты оценки рисков идентифицированных опасных факторов, их анализ, оценка значимости и определённые меры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законодательные и другие требования, относящиеся к СУОТ;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результаты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результаты различных видов мониторингов;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результаты расследований несчастных случаев и профессиональных заболеваний, аварий и инцидентов;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результаты проверок внешних надзорных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результаты экспертиз;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мнение заинтересованных сторон;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результаты анализа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 Разработка корректирующих действий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Составная часть корректирующих действий, определяющая действия, необходимые для управления рисками (мера), является основой для разработки корректирующих действий, в которых указываются сроки, ответственности, средства. В качестве средств следует указывать финансовые, людские и материально-технические ресурсы с указанием назначения корректирующих 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Целесообразность разработки корректирующих действий определяется не только уровнем допустимости риска, но и оценкой технических, технологических и финансовых возможностей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сохранению жизни и здоровья работников в процессе трудовой деятельности включают в себя правовые, социально-экономические, организационно-технические, санитарно-гигиенические, лечебно-профилактические и иные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рассмотрении перечня из основных потенциальных мероприятий необходимо придерживаться следующих принципов: приоритет наиболее эффективных мероприятий по охране труда и промышленной безопасности; использование безопасной техники и развитие технических средств и способов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 Требования по формированию программ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 Разработанные мероприятия по ОТ и ПБ группируются и включаются в различные программы, формируемые в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 Планирование осуществляется на различных уровнях управления с учётом сроков реализации: стратегическое (долгосрочное на 10 лет); текущее (среднесрочное, 1 год) и оперативное (краткосрочное, 1 месяц).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Программы всех уровней, в части вопросов ОТ и ПБ, должны быть согласованы со службой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 Стратегическое планирование представляет собой набор конкретных действий и решений, предпринимаемых руководством и ведущих к реализации стратегий, направленных на достижение обществом своих стратегических целей, политики и включает в себя разработку: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 Программы технического развития, формируемые на десятилетний период для достижения целей, заявленных в Политике на основании плана стратегического развития. Программа технического развития направлена, в том числе, на снижение рисков в области промышленной безопасности и охраны труда, улучшение условий труда, повышение безопасности производства и соблюдение норм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Текущее планирование включает в себя программы и мероприятия по совершенствованию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 Оперативное планирование</w:t>
      </w:r>
      <w:r>
        <w:rPr>
          <w:rFonts w:hAnsi="Times New Roman" w:cs="Times New Roman"/>
          <w:color w:val="000000"/>
          <w:sz w:val="24"/>
          <w:szCs w:val="24"/>
        </w:rPr>
        <w:t>осуществляется</w:t>
      </w:r>
      <w:r>
        <w:rPr>
          <w:rFonts w:hAnsi="Times New Roman" w:cs="Times New Roman"/>
          <w:color w:val="000000"/>
          <w:sz w:val="24"/>
          <w:szCs w:val="24"/>
        </w:rPr>
        <w:t>по результатам различного вида мониторинга и включает в себя: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4.6.1 Программы и мероприятия главных специалистов.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4.6.2 Программы, мероприятия, разрабатываемые по результатам различного вида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4.6.3 Программы по сезонным работам (например: уборка территории, подготовка к зимнему (летнему) сезону), подготовка к пропуску паводковых 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 Программы, планы, мероприятия утверждаются должностным лицом или специально издаваемым документом (приказом, распоряжением).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 Требования по установлению целей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 В развитие Политики в области ПБ и ОТ исходя из программ и решений руководства устанавливаются ежегодные Цели ООО «Альфа» в области ПБ и 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 Для каждой из установленных целей в области ПБиОТ производственных структурных подразделений должны быть разработаны мероприятия, с указанием средств (ресурсов), ответственных и сроков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формировании целей в области ПБиОТ необходимо учитывать все мероприятия, разработанные в производственном структурном подразделении и программы общества, касающиеся данного структурного подразделения (подразделения).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095d4a59884c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