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Toolbox Talk Pneumatic Tools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pneumatic tools?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Pneumatic tools are powered by compressed air. Common types of these air-powered hand tools are road and concrete breakers, vibrating pokers and cleaning lances, most likely supplied by a tow able compressor.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use pneumatic tools safely?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Firstly as with all plant you should inspect the compressor and check the oil and fuel levels daily and report and faults or maintance issues to your supervisor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with all tools and equipment you must ensure that you wear all the appropriate PPE and RPE that has been Image: Correct Use of identified as required and you are provided such as goggles, gloves and dust masks.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Always use the whip-checks provided, in the event the claw detaches under pressure the whip check will prevent the hose flailing and causing injury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Ensure that the compressed air supplied to the tool is clean and dry. Dust, moisture, and corrosive fumes can damage a tool.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Keep tools clean and lubricated.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Use only the attachments that the manufacturer recommends for the tools you are using, inspect the points of breakers for signs of wear and replace as required.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Be careful to prevent hands, feet, or body from injury in case the machine slips or the tool breaks.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Turn off the air pressure to hose when not in use or when changing power tools.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Check hoses regularly for cuts, bulges and abrasions. Any found to be defective don’t use, report defective airlines to your supervisor.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 Ensure all connections, hose to compressor; hoses to hose and hose to tool are fitted with whip-checks before use.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 Avoid creating trip hazards caused by hoses laid across walkways or curled underfoot.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9. Do not use compressed air to blow debris or to clean dirt from clothes.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10. Ensure that your aware of the duration in which you can use the tool — HAVS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11. Report any and all fuel leaks and spills, use spill kits to clean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12. DON’T use damaged lines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13. DON’T use airlines that have been used for water they can damage the tool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14. DON'T carry/handle a pneumatic tool by its hose.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15. DON’T use tools without whip-checks fitted.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16. DON’T use blunt or damaged points on breakers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17. DON’T change tools with compressed air on (crushing hoses unacceptable)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18. DON'T leave compressor running unnecessarily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19. DON’T leave access panels open — Noise and Nuisance issues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