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Toolbox Talk Storage and use of Fuels and Oils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Petrol, Diesel and Oils inappropriately used, stored or disposed of can give rise to pollution of the environment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Generally these substances are released into the environment through spillages during delivery or use through waste materials being poured into drains, watercourse or burned.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why should we do this?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prosecution: if pollution is caused then a prosecution may follow.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environmental harm: Petrol, Diesel and Oil are highly harmful to plants, animals and yourselves.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Cost: the cost of cleaning up and the legal proceedings following an incident far exceeds the cost of having in place the correct control measures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Storage: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DO store bulk Petrol, Diesel and Oil in bunded tanks and store smaller containers on drip trays that have 110% capacity of the largest container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DO store fuels and oils away from drains and water courses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DO replace lids on containers after use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DO not use damage or leaky containers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DON'T refuel or store fuels and oils within 10m of a watercourse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DON’T leave bunds and drip trays to overflow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DO use automatic shut off pistol grip delivery systems when refuelling from tanks and bowsers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DO return containers to the stores when complete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DO ensure all refuelling is attended and at least 10m away from a watercourse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DO keep tanks and Bowsers locked after use for security as well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 use trip trays underneath all static plant and refuelling operations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DO attend to any spillages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DO use funnels when refuelling small items of plant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DON'T leave hoses and ‘guns’ outside of the bunded tank/bowser after use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DON'T leave refuelling operations unattended at any time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DON'T leave containers open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DON'T leave containers in an area where they can be damaged or vandalised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DON'T ignore any spillages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Disposal: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your supervisor what to do with waste fuels and oils before disposal.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DON’T dispose of waste fuels and oil’s by discharging into drains and gullies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