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E12" w:rsidRPr="00E64760" w:rsidRDefault="002A5E12" w:rsidP="00E64760">
      <w:pPr>
        <w:jc w:val="both"/>
        <w:rPr>
          <w:rFonts w:ascii="Arial" w:hAnsi="Arial" w:cs="Arial"/>
          <w:lang w:val="en-GB"/>
        </w:rPr>
      </w:pPr>
    </w:p>
    <w:p w:rsidR="002A5E12" w:rsidRPr="00606F16" w:rsidRDefault="00606F16" w:rsidP="00E64760">
      <w:pPr>
        <w:ind w:right="25"/>
        <w:jc w:val="both"/>
        <w:rPr>
          <w:rFonts w:ascii="Arial" w:hAnsi="Arial" w:cs="Arial"/>
          <w:b/>
          <w:sz w:val="48"/>
          <w:szCs w:val="48"/>
          <w:lang w:val="en-GB"/>
        </w:rPr>
      </w:pPr>
      <w:r>
        <w:rPr>
          <w:rFonts w:ascii="Arial" w:hAnsi="Arial" w:cs="Arial"/>
          <w:b/>
          <w:sz w:val="48"/>
          <w:szCs w:val="48"/>
          <w:lang w:val="en-GB"/>
        </w:rPr>
        <w:t xml:space="preserve">TOOLBOX TALK </w:t>
      </w:r>
      <w:bookmarkStart w:id="0" w:name="_GoBack"/>
      <w:bookmarkEnd w:id="0"/>
      <w:r w:rsidR="002A5E12" w:rsidRPr="00606F16">
        <w:rPr>
          <w:rFonts w:ascii="Arial" w:hAnsi="Arial" w:cs="Arial"/>
          <w:b/>
          <w:sz w:val="48"/>
          <w:szCs w:val="48"/>
          <w:lang w:val="en-GB"/>
        </w:rPr>
        <w:t>NOISE</w:t>
      </w:r>
      <w:r w:rsidR="00D5402C" w:rsidRPr="00606F16">
        <w:rPr>
          <w:rFonts w:ascii="Arial" w:hAnsi="Arial" w:cs="Arial"/>
          <w:b/>
          <w:sz w:val="48"/>
          <w:szCs w:val="48"/>
          <w:lang w:val="en-GB"/>
        </w:rPr>
        <w:t xml:space="preserve"> </w:t>
      </w:r>
      <w:r w:rsidR="002A5E12" w:rsidRPr="00606F16">
        <w:rPr>
          <w:rFonts w:ascii="Arial" w:hAnsi="Arial" w:cs="Arial"/>
          <w:b/>
          <w:sz w:val="48"/>
          <w:szCs w:val="48"/>
          <w:lang w:val="en-GB"/>
        </w:rPr>
        <w:t>POLLUTION</w:t>
      </w:r>
    </w:p>
    <w:p w:rsidR="002A5E12" w:rsidRPr="00E64760" w:rsidRDefault="002A5E12" w:rsidP="00E64760">
      <w:pPr>
        <w:ind w:right="25"/>
        <w:jc w:val="both"/>
        <w:rPr>
          <w:rFonts w:ascii="Arial" w:hAnsi="Arial" w:cs="Arial"/>
          <w:b/>
          <w:lang w:val="en-GB"/>
        </w:rPr>
      </w:pPr>
    </w:p>
    <w:p w:rsidR="002A5E12" w:rsidRPr="00E64760" w:rsidRDefault="002A5E12" w:rsidP="00E64760">
      <w:pPr>
        <w:jc w:val="both"/>
        <w:rPr>
          <w:rFonts w:ascii="Arial" w:hAnsi="Arial" w:cs="Arial"/>
          <w:lang w:val="en-GB"/>
        </w:rPr>
      </w:pPr>
      <w:r w:rsidRPr="00E64760">
        <w:rPr>
          <w:rFonts w:ascii="Arial" w:hAnsi="Arial" w:cs="Arial"/>
          <w:lang w:val="en-GB"/>
        </w:rPr>
        <w:t xml:space="preserve">Excessive noise levels on site represent a major hazard to site workers and can annoy neighbours. Noise causes more off-site complaints than any other topic and can rapidly sour relations. Noise can also disturb our wildlife and natural heritage. It is not only loud noises that cause complaint, but also anti-social activity and irregular or tonal noises such as reversing sirens. Other complaints include shouting, swearing, radios and out of </w:t>
      </w:r>
      <w:proofErr w:type="gramStart"/>
      <w:r w:rsidRPr="00E64760">
        <w:rPr>
          <w:rFonts w:ascii="Arial" w:hAnsi="Arial" w:cs="Arial"/>
          <w:lang w:val="en-GB"/>
        </w:rPr>
        <w:t>hours</w:t>
      </w:r>
      <w:proofErr w:type="gramEnd"/>
      <w:r w:rsidRPr="00E64760">
        <w:rPr>
          <w:rFonts w:ascii="Arial" w:hAnsi="Arial" w:cs="Arial"/>
          <w:lang w:val="en-GB"/>
        </w:rPr>
        <w:t xml:space="preserve"> deliveries. Some construction activities that cause the greatest problems are; pneumatic tools, petrol driven saws, traffic. </w:t>
      </w:r>
      <w:proofErr w:type="gramStart"/>
      <w:r w:rsidRPr="00E64760">
        <w:rPr>
          <w:rFonts w:ascii="Arial" w:hAnsi="Arial" w:cs="Arial"/>
          <w:lang w:val="en-GB"/>
        </w:rPr>
        <w:t>Therefore</w:t>
      </w:r>
      <w:proofErr w:type="gramEnd"/>
      <w:r w:rsidRPr="00E64760">
        <w:rPr>
          <w:rFonts w:ascii="Arial" w:hAnsi="Arial" w:cs="Arial"/>
          <w:lang w:val="en-GB"/>
        </w:rPr>
        <w:t xml:space="preserve"> we must have in place a plan to avoid excessive noise levels emitting from our work activities:</w:t>
      </w:r>
    </w:p>
    <w:p w:rsidR="002A5E12" w:rsidRPr="00E64760" w:rsidRDefault="002A5E12" w:rsidP="00E64760">
      <w:pPr>
        <w:jc w:val="both"/>
        <w:rPr>
          <w:rFonts w:ascii="Arial" w:hAnsi="Arial" w:cs="Arial"/>
          <w:lang w:val="en-GB"/>
        </w:rPr>
      </w:pP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Reduce the need for noisy assembly practices e.g. fabricate off site.</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Keep noisy plant as far away from public areas as possible.</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Turn off all vehicles and plant when not in use.</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Screen noisy areas off. (see below)</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Fit generators and plant with silencers/mufflers.</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Maintain plant and equipment properly to avoid rattles and squeaks.</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Electrically operated plant is quieter than diesel or petrol driven plant.</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Adopt working hours to restrict noisy activities to certain periods of the day.</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If you receive a complaint from the public be diplomatic and report it to site management.</w:t>
      </w:r>
    </w:p>
    <w:p w:rsidR="002A5E12" w:rsidRPr="00E64760" w:rsidRDefault="002A5E12" w:rsidP="0024622E">
      <w:pPr>
        <w:numPr>
          <w:ilvl w:val="0"/>
          <w:numId w:val="11"/>
        </w:numPr>
        <w:tabs>
          <w:tab w:val="clear" w:pos="360"/>
          <w:tab w:val="num" w:pos="720"/>
        </w:tabs>
        <w:ind w:left="720" w:hanging="720"/>
        <w:jc w:val="both"/>
        <w:rPr>
          <w:rFonts w:ascii="Arial" w:hAnsi="Arial" w:cs="Arial"/>
          <w:lang w:val="en-GB"/>
        </w:rPr>
      </w:pPr>
      <w:r w:rsidRPr="00E64760">
        <w:rPr>
          <w:rFonts w:ascii="Arial" w:hAnsi="Arial" w:cs="Arial"/>
          <w:lang w:val="en-GB"/>
        </w:rPr>
        <w:t>If an Environmental Health officer approaches you, be co-operative and take them to see the site management.</w:t>
      </w:r>
    </w:p>
    <w:p w:rsidR="002A5E12" w:rsidRPr="00E64760" w:rsidRDefault="002A5E12" w:rsidP="00E64760">
      <w:pPr>
        <w:jc w:val="both"/>
        <w:rPr>
          <w:rFonts w:ascii="Arial" w:hAnsi="Arial" w:cs="Arial"/>
          <w:lang w:val="en-GB"/>
        </w:rPr>
      </w:pPr>
    </w:p>
    <w:p w:rsidR="002A5E12" w:rsidRPr="00E64760" w:rsidRDefault="002A5E12" w:rsidP="00E64760">
      <w:pPr>
        <w:pStyle w:val="3"/>
        <w:jc w:val="both"/>
        <w:rPr>
          <w:rFonts w:ascii="Arial" w:hAnsi="Arial" w:cs="Arial"/>
          <w:lang w:val="en-GB"/>
        </w:rPr>
      </w:pPr>
      <w:r w:rsidRPr="00E64760">
        <w:rPr>
          <w:rFonts w:ascii="Arial" w:hAnsi="Arial" w:cs="Arial"/>
          <w:lang w:val="en-GB"/>
        </w:rPr>
        <w:t>SCREENING</w:t>
      </w:r>
    </w:p>
    <w:p w:rsidR="002A5E12" w:rsidRPr="00E64760" w:rsidRDefault="002A5E12" w:rsidP="00E64760">
      <w:pPr>
        <w:jc w:val="both"/>
        <w:rPr>
          <w:rFonts w:ascii="Arial" w:hAnsi="Arial" w:cs="Arial"/>
          <w:lang w:val="en-GB"/>
        </w:rPr>
      </w:pPr>
    </w:p>
    <w:p w:rsidR="002A5E12" w:rsidRPr="00E64760" w:rsidRDefault="002A5E12" w:rsidP="00E64760">
      <w:pPr>
        <w:jc w:val="both"/>
        <w:rPr>
          <w:rFonts w:ascii="Arial" w:hAnsi="Arial" w:cs="Arial"/>
          <w:lang w:val="en-GB"/>
        </w:rPr>
      </w:pPr>
      <w:r w:rsidRPr="00E64760">
        <w:rPr>
          <w:rFonts w:ascii="Arial" w:hAnsi="Arial" w:cs="Arial"/>
          <w:lang w:val="en-GB"/>
        </w:rPr>
        <w:t>Noise will generally radiate in all directions from a construction noise source, and will bend around and over walls and buildings. It will also reflect back off solid surfaces. Some plant and activities generate more noise in one direction than another, so careful siting of the source can pay dividends. Screening between the source and the receiver is effective if it obscures the direct line of sight between the two.</w:t>
      </w:r>
    </w:p>
    <w:p w:rsidR="002A5E12" w:rsidRPr="00E64760" w:rsidRDefault="002A5E12" w:rsidP="00E64760">
      <w:pPr>
        <w:jc w:val="both"/>
        <w:rPr>
          <w:rFonts w:ascii="Arial" w:hAnsi="Arial" w:cs="Arial"/>
          <w:lang w:val="en-GB"/>
        </w:rPr>
      </w:pPr>
    </w:p>
    <w:p w:rsidR="002A5E12" w:rsidRPr="00E64760" w:rsidRDefault="002A5E12" w:rsidP="00E64760">
      <w:pPr>
        <w:jc w:val="both"/>
        <w:rPr>
          <w:rFonts w:ascii="Arial" w:hAnsi="Arial" w:cs="Arial"/>
          <w:lang w:val="en-GB"/>
        </w:rPr>
      </w:pPr>
      <w:r w:rsidRPr="00E64760">
        <w:rPr>
          <w:rFonts w:ascii="Arial" w:hAnsi="Arial" w:cs="Arial"/>
          <w:lang w:val="en-GB"/>
        </w:rPr>
        <w:t>If designed and used correctly screens can reduce noise levels from a site considerably and at relatively very low cost. Factors affecting the efficiency of a screen include: distance from source and the receiver of noise, density of the material used, height and length of the screen (12mm thick ply minimum). The higher a screen is, the more effective it is. A screen that is placed near to either the noise source or receptor is more effective than one placed in the middle of the two.</w:t>
      </w:r>
    </w:p>
    <w:p w:rsidR="002A5E12" w:rsidRPr="00E64760" w:rsidRDefault="002A5E12" w:rsidP="00E64760">
      <w:pPr>
        <w:jc w:val="both"/>
        <w:rPr>
          <w:rFonts w:ascii="Arial" w:hAnsi="Arial" w:cs="Arial"/>
          <w:lang w:val="en-GB"/>
        </w:rPr>
      </w:pPr>
    </w:p>
    <w:p w:rsidR="002A5E12" w:rsidRPr="00E64760" w:rsidRDefault="002A5E12" w:rsidP="00E64760">
      <w:pPr>
        <w:pStyle w:val="a5"/>
        <w:jc w:val="both"/>
        <w:rPr>
          <w:rFonts w:ascii="Arial" w:hAnsi="Arial" w:cs="Arial"/>
          <w:b/>
          <w:lang w:val="en-GB"/>
        </w:rPr>
      </w:pPr>
      <w:r w:rsidRPr="00E64760">
        <w:rPr>
          <w:rFonts w:ascii="Arial" w:hAnsi="Arial" w:cs="Arial"/>
          <w:b/>
          <w:lang w:val="en-GB"/>
        </w:rPr>
        <w:t>CONTROL</w:t>
      </w:r>
      <w:r w:rsidR="00D5402C" w:rsidRPr="00E64760">
        <w:rPr>
          <w:rFonts w:ascii="Arial" w:hAnsi="Arial" w:cs="Arial"/>
          <w:b/>
          <w:lang w:val="en-GB"/>
        </w:rPr>
        <w:t xml:space="preserve"> </w:t>
      </w:r>
      <w:r w:rsidR="00E64760">
        <w:rPr>
          <w:rFonts w:ascii="Arial" w:hAnsi="Arial" w:cs="Arial"/>
          <w:b/>
          <w:lang w:val="en-GB"/>
        </w:rPr>
        <w:t>MEASURES</w:t>
      </w:r>
    </w:p>
    <w:p w:rsidR="002A5E12" w:rsidRPr="00E64760" w:rsidRDefault="002A5E12" w:rsidP="00E64760">
      <w:pPr>
        <w:pStyle w:val="a5"/>
        <w:jc w:val="both"/>
        <w:rPr>
          <w:rFonts w:ascii="Arial" w:hAnsi="Arial" w:cs="Arial"/>
          <w:b/>
          <w:lang w:val="en-GB"/>
        </w:rPr>
      </w:pPr>
    </w:p>
    <w:p w:rsidR="002A5E12" w:rsidRPr="00E64760" w:rsidRDefault="002A5E12" w:rsidP="00E64760">
      <w:pPr>
        <w:pStyle w:val="a5"/>
        <w:jc w:val="both"/>
        <w:rPr>
          <w:rFonts w:ascii="Arial" w:hAnsi="Arial" w:cs="Arial"/>
          <w:lang w:val="en-GB"/>
        </w:rPr>
      </w:pPr>
      <w:r w:rsidRPr="00E64760">
        <w:rPr>
          <w:rFonts w:ascii="Arial" w:hAnsi="Arial" w:cs="Arial"/>
          <w:lang w:val="en-GB"/>
        </w:rPr>
        <w:t>Noise may be controlled by:</w:t>
      </w:r>
    </w:p>
    <w:p w:rsidR="002A5E12" w:rsidRPr="00E64760" w:rsidRDefault="002A5E12" w:rsidP="00E64760">
      <w:pPr>
        <w:pStyle w:val="a5"/>
        <w:jc w:val="both"/>
        <w:rPr>
          <w:rFonts w:ascii="Arial" w:hAnsi="Arial" w:cs="Arial"/>
          <w:lang w:val="en-GB"/>
        </w:rPr>
      </w:pPr>
    </w:p>
    <w:p w:rsidR="002A5E12" w:rsidRPr="00E64760" w:rsidRDefault="002A5E12" w:rsidP="00E64760">
      <w:pPr>
        <w:pStyle w:val="a5"/>
        <w:jc w:val="both"/>
        <w:rPr>
          <w:rFonts w:ascii="Arial" w:hAnsi="Arial" w:cs="Arial"/>
          <w:lang w:val="en-GB"/>
        </w:rPr>
      </w:pPr>
      <w:r w:rsidRPr="00E64760">
        <w:rPr>
          <w:rFonts w:ascii="Arial" w:hAnsi="Arial" w:cs="Arial"/>
          <w:b/>
          <w:lang w:val="en-GB"/>
        </w:rPr>
        <w:t>Engineering</w:t>
      </w:r>
      <w:r w:rsidRPr="00E64760">
        <w:rPr>
          <w:rFonts w:ascii="Arial" w:hAnsi="Arial" w:cs="Arial"/>
          <w:lang w:val="en-GB"/>
        </w:rPr>
        <w:t>:</w:t>
      </w:r>
    </w:p>
    <w:p w:rsidR="002A5E12" w:rsidRPr="00E64760" w:rsidRDefault="002A5E12" w:rsidP="00E64760">
      <w:pPr>
        <w:pStyle w:val="a5"/>
        <w:jc w:val="both"/>
        <w:rPr>
          <w:rFonts w:ascii="Arial" w:hAnsi="Arial" w:cs="Arial"/>
          <w:lang w:val="en-GB"/>
        </w:rPr>
      </w:pPr>
      <w:r w:rsidRPr="00E64760">
        <w:rPr>
          <w:rFonts w:ascii="Arial" w:hAnsi="Arial" w:cs="Arial"/>
          <w:lang w:val="en-GB"/>
        </w:rPr>
        <w:t>Purchase equipment, which has low vibration and noise characteristics, achieving design solutions to noise problems including using quieter processes, operate rotating and reciprocating equipment as slow as practicable.</w:t>
      </w:r>
    </w:p>
    <w:p w:rsidR="002A5E12" w:rsidRPr="00E64760" w:rsidRDefault="002A5E12" w:rsidP="00E64760">
      <w:pPr>
        <w:pStyle w:val="a5"/>
        <w:jc w:val="both"/>
        <w:rPr>
          <w:rFonts w:ascii="Arial" w:hAnsi="Arial" w:cs="Arial"/>
          <w:lang w:val="en-GB"/>
        </w:rPr>
      </w:pPr>
    </w:p>
    <w:p w:rsidR="002A5E12" w:rsidRPr="00606F16" w:rsidRDefault="00E64760" w:rsidP="00606F16">
      <w:pPr>
        <w:ind w:right="25"/>
        <w:jc w:val="both"/>
        <w:rPr>
          <w:rFonts w:ascii="Arial" w:hAnsi="Arial" w:cs="Arial"/>
          <w:b/>
          <w:lang w:val="en-GB"/>
        </w:rPr>
      </w:pPr>
      <w:r>
        <w:rPr>
          <w:rFonts w:ascii="Arial" w:hAnsi="Arial" w:cs="Arial"/>
          <w:b/>
          <w:lang w:val="en-GB"/>
        </w:rPr>
        <w:br w:type="page"/>
      </w:r>
    </w:p>
    <w:p w:rsidR="002A5E12" w:rsidRPr="00E64760" w:rsidRDefault="002A5E12" w:rsidP="00E64760">
      <w:pPr>
        <w:pStyle w:val="a5"/>
        <w:jc w:val="both"/>
        <w:rPr>
          <w:rFonts w:ascii="Arial" w:hAnsi="Arial" w:cs="Arial"/>
          <w:lang w:val="en-GB"/>
        </w:rPr>
      </w:pPr>
      <w:r w:rsidRPr="00E64760">
        <w:rPr>
          <w:rFonts w:ascii="Arial" w:hAnsi="Arial" w:cs="Arial"/>
          <w:b/>
          <w:lang w:val="en-GB"/>
        </w:rPr>
        <w:lastRenderedPageBreak/>
        <w:t>Orientation and Location</w:t>
      </w:r>
      <w:r w:rsidRPr="00E64760">
        <w:rPr>
          <w:rFonts w:ascii="Arial" w:hAnsi="Arial" w:cs="Arial"/>
          <w:lang w:val="en-GB"/>
        </w:rPr>
        <w:t>:</w:t>
      </w:r>
    </w:p>
    <w:p w:rsidR="002A5E12" w:rsidRPr="00E64760" w:rsidRDefault="002A5E12" w:rsidP="00E64760">
      <w:pPr>
        <w:pStyle w:val="a5"/>
        <w:jc w:val="both"/>
        <w:rPr>
          <w:rFonts w:ascii="Arial" w:hAnsi="Arial" w:cs="Arial"/>
          <w:lang w:val="en-GB"/>
        </w:rPr>
      </w:pPr>
      <w:r w:rsidRPr="00E64760">
        <w:rPr>
          <w:rFonts w:ascii="Arial" w:hAnsi="Arial" w:cs="Arial"/>
          <w:lang w:val="en-GB"/>
        </w:rPr>
        <w:t>Moving the noise source away from the work area, or turning the machine around.</w:t>
      </w:r>
    </w:p>
    <w:p w:rsidR="00E64760" w:rsidRDefault="00E64760" w:rsidP="00E64760">
      <w:pPr>
        <w:pStyle w:val="a5"/>
        <w:jc w:val="both"/>
        <w:rPr>
          <w:rFonts w:ascii="Arial" w:hAnsi="Arial" w:cs="Arial"/>
          <w:b/>
          <w:lang w:val="en-GB"/>
        </w:rPr>
      </w:pPr>
    </w:p>
    <w:p w:rsidR="002A5E12" w:rsidRPr="00E64760" w:rsidRDefault="002A5E12" w:rsidP="00E64760">
      <w:pPr>
        <w:pStyle w:val="a5"/>
        <w:jc w:val="both"/>
        <w:rPr>
          <w:rFonts w:ascii="Arial" w:hAnsi="Arial" w:cs="Arial"/>
          <w:b/>
          <w:lang w:val="en-GB"/>
        </w:rPr>
      </w:pPr>
      <w:r w:rsidRPr="00E64760">
        <w:rPr>
          <w:rFonts w:ascii="Arial" w:hAnsi="Arial" w:cs="Arial"/>
          <w:b/>
          <w:lang w:val="en-GB"/>
        </w:rPr>
        <w:t>Enclosure:</w:t>
      </w:r>
    </w:p>
    <w:p w:rsidR="002A5E12" w:rsidRPr="00E64760" w:rsidRDefault="002A5E12" w:rsidP="00E64760">
      <w:pPr>
        <w:pStyle w:val="a5"/>
        <w:jc w:val="both"/>
        <w:rPr>
          <w:rFonts w:ascii="Arial" w:hAnsi="Arial" w:cs="Arial"/>
          <w:lang w:val="en-GB"/>
        </w:rPr>
      </w:pPr>
      <w:r w:rsidRPr="00E64760">
        <w:rPr>
          <w:rFonts w:ascii="Arial" w:hAnsi="Arial" w:cs="Arial"/>
          <w:lang w:val="en-GB"/>
        </w:rPr>
        <w:t>Surround the machine or other noise source with sound-absorbing material, the effect is limited unless total enclosure is achieved.</w:t>
      </w:r>
    </w:p>
    <w:p w:rsidR="00E64760" w:rsidRDefault="00E64760" w:rsidP="00E64760">
      <w:pPr>
        <w:pStyle w:val="a5"/>
        <w:jc w:val="both"/>
        <w:rPr>
          <w:rFonts w:ascii="Arial" w:hAnsi="Arial" w:cs="Arial"/>
          <w:b/>
          <w:lang w:val="en-GB"/>
        </w:rPr>
      </w:pPr>
    </w:p>
    <w:p w:rsidR="002A5E12" w:rsidRPr="00E64760" w:rsidRDefault="002A5E12" w:rsidP="00E64760">
      <w:pPr>
        <w:pStyle w:val="a5"/>
        <w:jc w:val="both"/>
        <w:rPr>
          <w:rFonts w:ascii="Arial" w:hAnsi="Arial" w:cs="Arial"/>
          <w:b/>
          <w:lang w:val="en-GB"/>
        </w:rPr>
      </w:pPr>
      <w:r w:rsidRPr="00E64760">
        <w:rPr>
          <w:rFonts w:ascii="Arial" w:hAnsi="Arial" w:cs="Arial"/>
          <w:b/>
          <w:lang w:val="en-GB"/>
        </w:rPr>
        <w:t>Use of Silencers:</w:t>
      </w:r>
    </w:p>
    <w:p w:rsidR="002A5E12" w:rsidRPr="00E64760" w:rsidRDefault="002A5E12" w:rsidP="00E64760">
      <w:pPr>
        <w:pStyle w:val="a5"/>
        <w:jc w:val="both"/>
        <w:rPr>
          <w:rFonts w:ascii="Arial" w:hAnsi="Arial" w:cs="Arial"/>
          <w:lang w:val="en-GB"/>
        </w:rPr>
      </w:pPr>
      <w:r w:rsidRPr="00E64760">
        <w:rPr>
          <w:rFonts w:ascii="Arial" w:hAnsi="Arial" w:cs="Arial"/>
          <w:lang w:val="en-GB"/>
        </w:rPr>
        <w:t>This can suppress noise generated when air, gas or steam flow in pipes or are exhausted to atmosphere.</w:t>
      </w:r>
    </w:p>
    <w:p w:rsidR="00E64760" w:rsidRDefault="00E64760" w:rsidP="00E64760">
      <w:pPr>
        <w:pStyle w:val="a5"/>
        <w:jc w:val="both"/>
        <w:rPr>
          <w:rFonts w:ascii="Arial" w:hAnsi="Arial" w:cs="Arial"/>
          <w:b/>
          <w:lang w:val="en-GB"/>
        </w:rPr>
      </w:pPr>
    </w:p>
    <w:p w:rsidR="002A5E12" w:rsidRPr="00E64760" w:rsidRDefault="002A5E12" w:rsidP="00E64760">
      <w:pPr>
        <w:pStyle w:val="a5"/>
        <w:jc w:val="both"/>
        <w:rPr>
          <w:rFonts w:ascii="Arial" w:hAnsi="Arial" w:cs="Arial"/>
          <w:b/>
          <w:lang w:val="en-GB"/>
        </w:rPr>
      </w:pPr>
      <w:r w:rsidRPr="00E64760">
        <w:rPr>
          <w:rFonts w:ascii="Arial" w:hAnsi="Arial" w:cs="Arial"/>
          <w:b/>
          <w:lang w:val="en-GB"/>
        </w:rPr>
        <w:t>Lagging:</w:t>
      </w:r>
    </w:p>
    <w:p w:rsidR="002A5E12" w:rsidRPr="00E64760" w:rsidRDefault="002A5E12" w:rsidP="00E64760">
      <w:pPr>
        <w:pStyle w:val="a5"/>
        <w:jc w:val="both"/>
        <w:rPr>
          <w:rFonts w:ascii="Arial" w:hAnsi="Arial" w:cs="Arial"/>
          <w:lang w:val="en-GB"/>
        </w:rPr>
      </w:pPr>
      <w:r w:rsidRPr="00E64760">
        <w:rPr>
          <w:rFonts w:ascii="Arial" w:hAnsi="Arial" w:cs="Arial"/>
          <w:lang w:val="en-GB"/>
        </w:rPr>
        <w:t>Can be used on pipes carrying steam or hot fluids as an alternative to enclosure.</w:t>
      </w:r>
    </w:p>
    <w:p w:rsidR="00E64760" w:rsidRDefault="00E64760" w:rsidP="00E64760">
      <w:pPr>
        <w:pStyle w:val="a5"/>
        <w:jc w:val="both"/>
        <w:rPr>
          <w:rFonts w:ascii="Arial" w:hAnsi="Arial" w:cs="Arial"/>
          <w:b/>
          <w:lang w:val="en-GB"/>
        </w:rPr>
      </w:pPr>
    </w:p>
    <w:p w:rsidR="002A5E12" w:rsidRPr="00E64760" w:rsidRDefault="002A5E12" w:rsidP="00E64760">
      <w:pPr>
        <w:pStyle w:val="a5"/>
        <w:jc w:val="both"/>
        <w:rPr>
          <w:rFonts w:ascii="Arial" w:hAnsi="Arial" w:cs="Arial"/>
          <w:b/>
          <w:lang w:val="en-GB"/>
        </w:rPr>
      </w:pPr>
      <w:r w:rsidRPr="00E64760">
        <w:rPr>
          <w:rFonts w:ascii="Arial" w:hAnsi="Arial" w:cs="Arial"/>
          <w:b/>
          <w:lang w:val="en-GB"/>
        </w:rPr>
        <w:t>Damping:</w:t>
      </w:r>
    </w:p>
    <w:p w:rsidR="002A5E12" w:rsidRPr="00E64760" w:rsidRDefault="002A5E12" w:rsidP="00E64760">
      <w:pPr>
        <w:pStyle w:val="a5"/>
        <w:jc w:val="both"/>
        <w:rPr>
          <w:rFonts w:ascii="Arial" w:hAnsi="Arial" w:cs="Arial"/>
          <w:lang w:val="en-GB"/>
        </w:rPr>
      </w:pPr>
      <w:r w:rsidRPr="00E64760">
        <w:rPr>
          <w:rFonts w:ascii="Arial" w:hAnsi="Arial" w:cs="Arial"/>
          <w:lang w:val="en-GB"/>
        </w:rPr>
        <w:t>Can be achieved by fitting proprietary damping pads, stiffening ribs or by using double skin construction techniques.</w:t>
      </w:r>
    </w:p>
    <w:p w:rsidR="002A5E12" w:rsidRPr="00E64760" w:rsidRDefault="002A5E12" w:rsidP="00E64760">
      <w:pPr>
        <w:tabs>
          <w:tab w:val="left" w:pos="-171"/>
          <w:tab w:val="left" w:pos="360"/>
          <w:tab w:val="left" w:pos="90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right="360"/>
        <w:jc w:val="both"/>
        <w:rPr>
          <w:rFonts w:ascii="Arial" w:hAnsi="Arial" w:cs="Arial"/>
          <w:b/>
          <w:lang w:val="en-GB"/>
        </w:rPr>
      </w:pPr>
    </w:p>
    <w:p w:rsidR="002A5E12" w:rsidRPr="00E64760" w:rsidRDefault="002A5E12" w:rsidP="00E64760">
      <w:pPr>
        <w:tabs>
          <w:tab w:val="left" w:pos="-171"/>
          <w:tab w:val="left" w:pos="360"/>
          <w:tab w:val="left" w:pos="90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right="360"/>
        <w:jc w:val="both"/>
        <w:rPr>
          <w:rFonts w:ascii="Arial" w:hAnsi="Arial" w:cs="Arial"/>
          <w:b/>
          <w:lang w:val="en-GB"/>
        </w:rPr>
      </w:pPr>
    </w:p>
    <w:sectPr w:rsidR="002A5E12" w:rsidRPr="00E64760">
      <w:footerReference w:type="default" r:id="rId7"/>
      <w:type w:val="continuous"/>
      <w:pgSz w:w="11909" w:h="16834" w:code="9"/>
      <w:pgMar w:top="1080" w:right="1080" w:bottom="1080" w:left="10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4F6" w:rsidRDefault="002504F6">
      <w:r>
        <w:separator/>
      </w:r>
    </w:p>
  </w:endnote>
  <w:endnote w:type="continuationSeparator" w:id="0">
    <w:p w:rsidR="002504F6" w:rsidRDefault="0025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12" w:rsidRPr="00E64760" w:rsidRDefault="002A5E12" w:rsidP="00E64760">
    <w:pPr>
      <w:pStyle w:val="a3"/>
      <w:tabs>
        <w:tab w:val="clear" w:pos="4320"/>
        <w:tab w:val="clear" w:pos="8640"/>
        <w:tab w:val="left" w:pos="2880"/>
        <w:tab w:val="left" w:pos="6480"/>
        <w:tab w:val="right" w:pos="9720"/>
      </w:tabs>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4F6" w:rsidRDefault="002504F6">
      <w:r>
        <w:separator/>
      </w:r>
    </w:p>
  </w:footnote>
  <w:footnote w:type="continuationSeparator" w:id="0">
    <w:p w:rsidR="002504F6" w:rsidRDefault="00250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65C6"/>
    <w:multiLevelType w:val="singleLevel"/>
    <w:tmpl w:val="0409000F"/>
    <w:lvl w:ilvl="0">
      <w:start w:val="7"/>
      <w:numFmt w:val="decimal"/>
      <w:lvlText w:val="%1."/>
      <w:lvlJc w:val="left"/>
      <w:pPr>
        <w:tabs>
          <w:tab w:val="num" w:pos="360"/>
        </w:tabs>
        <w:ind w:left="360" w:hanging="360"/>
      </w:pPr>
      <w:rPr>
        <w:rFonts w:hint="default"/>
      </w:rPr>
    </w:lvl>
  </w:abstractNum>
  <w:abstractNum w:abstractNumId="1" w15:restartNumberingAfterBreak="0">
    <w:nsid w:val="139910B3"/>
    <w:multiLevelType w:val="singleLevel"/>
    <w:tmpl w:val="6632F07C"/>
    <w:lvl w:ilvl="0">
      <w:start w:val="5"/>
      <w:numFmt w:val="decimal"/>
      <w:lvlText w:val="%1."/>
      <w:lvlJc w:val="left"/>
      <w:pPr>
        <w:tabs>
          <w:tab w:val="num" w:pos="720"/>
        </w:tabs>
        <w:ind w:left="720" w:hanging="720"/>
      </w:pPr>
      <w:rPr>
        <w:rFonts w:hint="default"/>
      </w:rPr>
    </w:lvl>
  </w:abstractNum>
  <w:abstractNum w:abstractNumId="2" w15:restartNumberingAfterBreak="0">
    <w:nsid w:val="2323272C"/>
    <w:multiLevelType w:val="singleLevel"/>
    <w:tmpl w:val="0409000F"/>
    <w:lvl w:ilvl="0">
      <w:start w:val="3"/>
      <w:numFmt w:val="decimal"/>
      <w:lvlText w:val="%1."/>
      <w:lvlJc w:val="left"/>
      <w:pPr>
        <w:tabs>
          <w:tab w:val="num" w:pos="360"/>
        </w:tabs>
        <w:ind w:left="360" w:hanging="360"/>
      </w:pPr>
      <w:rPr>
        <w:rFonts w:hint="default"/>
      </w:rPr>
    </w:lvl>
  </w:abstractNum>
  <w:abstractNum w:abstractNumId="3" w15:restartNumberingAfterBreak="0">
    <w:nsid w:val="42DF1C2B"/>
    <w:multiLevelType w:val="singleLevel"/>
    <w:tmpl w:val="0809000F"/>
    <w:lvl w:ilvl="0">
      <w:start w:val="3"/>
      <w:numFmt w:val="decimal"/>
      <w:lvlText w:val="%1."/>
      <w:lvlJc w:val="left"/>
      <w:pPr>
        <w:tabs>
          <w:tab w:val="num" w:pos="360"/>
        </w:tabs>
        <w:ind w:left="360" w:hanging="360"/>
      </w:pPr>
      <w:rPr>
        <w:rFonts w:hint="default"/>
      </w:rPr>
    </w:lvl>
  </w:abstractNum>
  <w:abstractNum w:abstractNumId="4" w15:restartNumberingAfterBreak="0">
    <w:nsid w:val="47D03D07"/>
    <w:multiLevelType w:val="singleLevel"/>
    <w:tmpl w:val="6632F07C"/>
    <w:lvl w:ilvl="0">
      <w:start w:val="2"/>
      <w:numFmt w:val="decimal"/>
      <w:lvlText w:val="%1."/>
      <w:lvlJc w:val="left"/>
      <w:pPr>
        <w:tabs>
          <w:tab w:val="num" w:pos="720"/>
        </w:tabs>
        <w:ind w:left="720" w:hanging="720"/>
      </w:pPr>
      <w:rPr>
        <w:rFonts w:hint="default"/>
      </w:rPr>
    </w:lvl>
  </w:abstractNum>
  <w:abstractNum w:abstractNumId="5" w15:restartNumberingAfterBreak="0">
    <w:nsid w:val="5D0E38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0A3053E"/>
    <w:multiLevelType w:val="singleLevel"/>
    <w:tmpl w:val="8B26BD90"/>
    <w:lvl w:ilvl="0">
      <w:start w:val="3"/>
      <w:numFmt w:val="decimal"/>
      <w:lvlText w:val="%1."/>
      <w:lvlJc w:val="left"/>
      <w:pPr>
        <w:tabs>
          <w:tab w:val="num" w:pos="390"/>
        </w:tabs>
        <w:ind w:left="390" w:hanging="390"/>
      </w:pPr>
      <w:rPr>
        <w:rFonts w:hint="default"/>
      </w:rPr>
    </w:lvl>
  </w:abstractNum>
  <w:abstractNum w:abstractNumId="7" w15:restartNumberingAfterBreak="0">
    <w:nsid w:val="680E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6BF5208"/>
    <w:multiLevelType w:val="singleLevel"/>
    <w:tmpl w:val="0809000F"/>
    <w:lvl w:ilvl="0">
      <w:start w:val="1"/>
      <w:numFmt w:val="decimal"/>
      <w:lvlText w:val="%1."/>
      <w:lvlJc w:val="left"/>
      <w:pPr>
        <w:tabs>
          <w:tab w:val="num" w:pos="360"/>
        </w:tabs>
        <w:ind w:left="360" w:hanging="360"/>
      </w:pPr>
      <w:rPr>
        <w:rFonts w:hint="default"/>
      </w:rPr>
    </w:lvl>
  </w:abstractNum>
  <w:abstractNum w:abstractNumId="9" w15:restartNumberingAfterBreak="0">
    <w:nsid w:val="77A95A56"/>
    <w:multiLevelType w:val="singleLevel"/>
    <w:tmpl w:val="0809000F"/>
    <w:lvl w:ilvl="0">
      <w:start w:val="2"/>
      <w:numFmt w:val="decimal"/>
      <w:lvlText w:val="%1."/>
      <w:lvlJc w:val="left"/>
      <w:pPr>
        <w:tabs>
          <w:tab w:val="num" w:pos="360"/>
        </w:tabs>
        <w:ind w:left="360" w:hanging="360"/>
      </w:pPr>
      <w:rPr>
        <w:rFonts w:hint="default"/>
      </w:rPr>
    </w:lvl>
  </w:abstractNum>
  <w:abstractNum w:abstractNumId="10" w15:restartNumberingAfterBreak="0">
    <w:nsid w:val="7BC92611"/>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4"/>
  </w:num>
  <w:num w:numId="3">
    <w:abstractNumId w:val="0"/>
  </w:num>
  <w:num w:numId="4">
    <w:abstractNumId w:val="2"/>
  </w:num>
  <w:num w:numId="5">
    <w:abstractNumId w:val="10"/>
  </w:num>
  <w:num w:numId="6">
    <w:abstractNumId w:val="9"/>
  </w:num>
  <w:num w:numId="7">
    <w:abstractNumId w:val="6"/>
  </w:num>
  <w:num w:numId="8">
    <w:abstractNumId w:val="8"/>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6D"/>
    <w:rsid w:val="000A789B"/>
    <w:rsid w:val="000C156D"/>
    <w:rsid w:val="002427C3"/>
    <w:rsid w:val="0024622E"/>
    <w:rsid w:val="002504F6"/>
    <w:rsid w:val="002A5E12"/>
    <w:rsid w:val="00606F16"/>
    <w:rsid w:val="00754087"/>
    <w:rsid w:val="008F7902"/>
    <w:rsid w:val="00972C7A"/>
    <w:rsid w:val="00AA2D44"/>
    <w:rsid w:val="00D5402C"/>
    <w:rsid w:val="00E64760"/>
    <w:rsid w:val="00FB5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16D36"/>
  <w15:chartTrackingRefBased/>
  <w15:docId w15:val="{D7047808-7F2D-4E4E-9CA7-B4235027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lang w:val="en-US" w:eastAsia="en-GB"/>
    </w:rPr>
  </w:style>
  <w:style w:type="paragraph" w:styleId="1">
    <w:name w:val="heading 1"/>
    <w:basedOn w:val="a"/>
    <w:next w:val="a"/>
    <w:qFormat/>
    <w:pPr>
      <w:keepNext/>
      <w:ind w:right="25"/>
      <w:jc w:val="both"/>
      <w:outlineLvl w:val="0"/>
    </w:pPr>
    <w:rPr>
      <w:b/>
      <w:lang w:val="en-GB"/>
    </w:rPr>
  </w:style>
  <w:style w:type="paragraph" w:styleId="2">
    <w:name w:val="heading 2"/>
    <w:basedOn w:val="a"/>
    <w:next w:val="a"/>
    <w:qFormat/>
    <w:pPr>
      <w:keepNext/>
      <w:ind w:left="720" w:right="25" w:hanging="720"/>
      <w:jc w:val="both"/>
      <w:outlineLvl w:val="1"/>
    </w:pPr>
    <w:rPr>
      <w:b/>
    </w:rPr>
  </w:style>
  <w:style w:type="paragraph" w:styleId="3">
    <w:name w:val="heading 3"/>
    <w:basedOn w:val="a"/>
    <w:next w:val="a"/>
    <w:qFormat/>
    <w:pPr>
      <w:keepNext/>
      <w:outlineLvl w:val="2"/>
    </w:pPr>
    <w:rPr>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320"/>
        <w:tab w:val="right" w:pos="8640"/>
      </w:tabs>
    </w:pPr>
    <w:rPr>
      <w:rFonts w:ascii="Arial" w:hAnsi="Arial"/>
    </w:rPr>
  </w:style>
  <w:style w:type="paragraph" w:styleId="a4">
    <w:name w:val="Body Text"/>
    <w:basedOn w:val="a"/>
    <w:pPr>
      <w:ind w:right="25"/>
      <w:jc w:val="both"/>
    </w:pPr>
    <w:rPr>
      <w:lang w:val="en-GB"/>
    </w:rPr>
  </w:style>
  <w:style w:type="paragraph" w:styleId="a5">
    <w:name w:val="header"/>
    <w:basedOn w:val="a"/>
    <w:pPr>
      <w:tabs>
        <w:tab w:val="center" w:pos="4320"/>
        <w:tab w:val="right" w:pos="8640"/>
      </w:tabs>
    </w:pPr>
  </w:style>
  <w:style w:type="paragraph" w:styleId="a6">
    <w:name w:val="Block Text"/>
    <w:basedOn w:val="a"/>
    <w:pPr>
      <w:ind w:left="720" w:right="25" w:hanging="720"/>
      <w:jc w:val="both"/>
    </w:pPr>
  </w:style>
  <w:style w:type="character" w:styleId="a7">
    <w:name w:val="page number"/>
    <w:basedOn w:val="a0"/>
  </w:style>
  <w:style w:type="table" w:styleId="a8">
    <w:name w:val="Table Grid"/>
    <w:basedOn w:val="a1"/>
    <w:rsid w:val="00E6476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0A7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2726</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Env TBT</vt:lpstr>
      <vt:lpstr>LORNE STEWART TOOL BOX TALKS</vt:lpstr>
    </vt:vector>
  </TitlesOfParts>
  <Company>HP</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TBT</dc:title>
  <dc:subject/>
  <dc:creator>William Pool</dc:creator>
  <cp:keywords/>
  <cp:lastModifiedBy>Flaaim</cp:lastModifiedBy>
  <cp:revision>2</cp:revision>
  <cp:lastPrinted>2005-06-20T05:12:00Z</cp:lastPrinted>
  <dcterms:created xsi:type="dcterms:W3CDTF">2020-06-07T10:55:00Z</dcterms:created>
  <dcterms:modified xsi:type="dcterms:W3CDTF">2020-06-07T10:55:00Z</dcterms:modified>
</cp:coreProperties>
</file>