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0AD7F48">
      <w:pPr>
        <w:rPr/>
      </w:pPr>
      <w:r>
        <w:rPr>
          <w:rFonts w:hint="default"/>
          <w:lang w:val="en-US" w:eastAsia="zh-CN"/>
        </w:rPr>
        <w:t>&gt; question1</w:t>
      </w:r>
    </w:p>
    <w:p w14:paraId="1251BBA9">
      <w:pPr>
        <w:rPr>
          <w:rFonts w:hint="default"/>
        </w:rPr>
      </w:pP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使用 ML 拟合的线性混合效应模型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模型信息: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观测值数目 1002</w:t>
      </w:r>
      <w:bookmarkStart w:id="0" w:name="_GoBack"/>
      <w:bookmarkEnd w:id="0"/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固定效应系数 10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随机效应系数 526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协方差参数 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公式: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Y_frac ~ 1 + blood_draw_count + BMI + GC13 + GC18 + GC21 + spline1 + spline2 + spline3 + spline4 + (1 + BMI | patient_id)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模型拟合统计量: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AIC BIC LogLikelihood Deviance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-4831.6 -4762.9 2429.8 -4859.6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固定效应系数(95% CI):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Name Estimate SE tStat DF pValue Lower Upper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{'(Intercept)' } -0.043995 0.09475 -0.46433 992 0.64251 -0.22993 0.14194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{'blood_draw_count'} 0.011697 0.00082679 14.148 992 1.5756e-41 0.010075 0.01332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{'BMI' } -0.0026317 0.00071092 -3.7018 992 0.00022585 -0.0040268 -0.0012366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{'GC13' } -0.099741 0.25525 -0.39076 992 0.69606 -0.60064 0.40115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{'GC18' } 0.19049 0.24908 0.76477 992 0.44459 -0.29829 0.67927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{'GC21' } 0.36198 0.19467 1.8594 992 0.063263 -0.020038 0.74399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{'spline1' } -0.00036521 7.5587e-05 -4.8316 992 1.5683e-06 -0.00051353 -0.00021688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{'spline2' } 0.0010385 0.00023861 4.3524 992 1.4863e-05 0.00057027 0.0015067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{'spline3' } -0.00085015 0.00023991 -3.5437 992 0.00041296 -0.0013209 -0.00037937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{'spline4' } 0.00046783 0.00023438 1.9961 992 0.046201 7.8973e-06 0.00092777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随机效应协方差参数(95% CI):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组: patient_id (263 个水平)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Name1 Name2 Type Estimate Lower Upper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{'(Intercept)'} {'(Intercept)'} {'std' } 0.17294 0.12487 0.2395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{'BMI' } {'(Intercept)'} {'corr'} -0.99076 -0.99554 -0.98092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{'BMI' } {'BMI' } {'std' } 0.0053638 0.0038373 0.0074974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组: 误差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Name Estimate Lower Upper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{'Res Std'} 0.015187 0.014355 0.016068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生成模型诊断图...</w:t>
      </w:r>
    </w:p>
    <w:p w14:paraId="639E3443">
      <w:pPr>
        <w:rPr/>
      </w:pPr>
      <w:r>
        <w:rPr>
          <w:lang w:val="en-US" w:eastAsia="zh-CN"/>
        </w:rPr>
        <w:t>Predictor names in model: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{'BMI'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{'GC13'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{'GC18'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{'GC21'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{'blood_draw_count'}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{'patient_id'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{'spline1'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{'spline2'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{'spline3'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{'spline4' }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Predict table columns: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列 1 至 8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{'BMI'} {'GC13'} {'GC18'} {'GC21'} {'blood_draw_count'} {'patient_id'} {'spline1'} {'spline2'}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列 9 至 10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{'spline3'} {'spline4'}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>First rows of predict table: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BMI GC13 GC18 GC21 blood_draw_count patient_id spline1 spline2 spline3 spline4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______ _______ ______ _______ ________________ __________ _______ _______ _______ _______</w:t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32.093 0.37851 0.3913 0.40068 2.4647 {'A001'} 0 0 0 0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32.093 0.37851 0.3913 0.40068 2.4647 {'A001'} 0 0 0 0 </w:t>
      </w:r>
      <w:r>
        <w:rPr>
          <w:lang w:val="en-US" w:eastAsia="zh-CN"/>
        </w:rPr>
        <w:br w:type="textWrapping"/>
      </w:r>
      <w:r>
        <w:rPr>
          <w:lang w:val="en-US" w:eastAsia="zh-CN"/>
        </w:rPr>
        <w:t xml:space="preserve">32.093 0.37851 0.3913 0.40068 2.4647 {'A001'} 0 0 0 0 </w:t>
      </w:r>
    </w:p>
    <w:p w14:paraId="4CB0C04F">
      <w:pPr>
        <w:rPr/>
      </w:pPr>
    </w:p>
    <w:p w14:paraId="74A53811">
      <w:pPr>
        <w:rPr/>
      </w:pPr>
      <w:r>
        <w:rPr>
          <w:lang w:val="en-US" w:eastAsia="zh-CN"/>
        </w:rPr>
        <w:t>Y染色体浓度统计: 平均=0.077886, 标准差=0.033297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模型残差标准差: 0.015187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注意: 调整残差标准差从 0.015187 到 0.5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示例: 孕周=10, BMI=29.1, 预测值=0.057042, Z分数=7.8859, 概率=1.5543e-15</w:t>
      </w:r>
    </w:p>
    <w:p w14:paraId="5B28F335">
      <w:pPr>
        <w:rPr/>
      </w:pPr>
      <w:r>
        <w:rPr>
          <w:lang w:val="en-US" w:eastAsia="zh-CN"/>
        </w:rPr>
        <w:t>概率范围: 最小=1.3323e-15, 最大=1.7764e-15, 平均=1.5501e-15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警告: 所有计算的概率都非常小，调整计算方法</w:t>
      </w:r>
      <w:r>
        <w:rPr>
          <w:lang w:val="en-US" w:eastAsia="zh-CN"/>
        </w:rPr>
        <w:br w:type="textWrapping"/>
      </w:r>
      <w:r>
        <w:rPr>
          <w:lang w:val="en-US" w:eastAsia="zh-CN"/>
        </w:rPr>
        <w:t>调整后概率范围: 最小=0.0066929, 最大=0.99331, 平均=0.53388</w:t>
      </w:r>
    </w:p>
    <w:p w14:paraId="4C96FB09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3F2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2025-09-07T01:45:40Z</dcterms:created>
  <dc:creator>96319</dc:creator>
  <cp:lastModifiedBy>z</cp:lastModifiedBy>
  <dcterms:modified xsi:type="dcterms:W3CDTF">2025-09-07T01:45:58Z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KSOTemplateDocerSaveRecord">
    <vt:lpwstr>eyJoZGlkIjoiNTJiMWQ1OGM2Y2M2ZTBlODE5OGQ4ZWRjNjg3NDRhZTkiLCJ1c2VySWQiOiI2NDgyNjg4MDYifQ==</vt:lpwstr>
  </property>
  <property fmtid="{D5CDD505-2E9C-101B-9397-08002B2CF9AE}" pid="4" name="ICV">
    <vt:lpwstr>C60520C4F1B2495EB27F0FE3B2F9AD1D_12</vt:lpwstr>
  </property>
</Properties>
</file>