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5B6226" w14:textId="262289BC" w:rsidR="0084299D" w:rsidRDefault="0071268D" w:rsidP="0071268D">
      <w:pPr>
        <w:jc w:val="center"/>
      </w:pPr>
      <w:r w:rsidRPr="0071268D">
        <w:rPr>
          <w:rFonts w:hint="eastAsia"/>
          <w:highlight w:val="yellow"/>
        </w:rPr>
        <w:t>考虑场景交互</w:t>
      </w:r>
      <w:r>
        <w:rPr>
          <w:rFonts w:hint="eastAsia"/>
        </w:rPr>
        <w:t>的行人轨迹预测方法</w:t>
      </w:r>
    </w:p>
    <w:p w14:paraId="280BE767" w14:textId="76702BE4" w:rsidR="000C03AA" w:rsidRPr="000C03AA" w:rsidRDefault="000C03AA">
      <w:pPr>
        <w:rPr>
          <w:highlight w:val="yellow"/>
        </w:rPr>
      </w:pPr>
      <w:r w:rsidRPr="000C03AA">
        <w:rPr>
          <w:rFonts w:hint="eastAsia"/>
          <w:highlight w:val="yellow"/>
        </w:rPr>
        <w:t>封面</w:t>
      </w:r>
      <w:r>
        <w:rPr>
          <w:rFonts w:hint="eastAsia"/>
          <w:highlight w:val="yellow"/>
        </w:rPr>
        <w:t>（课程名称，学号，姓名）</w:t>
      </w:r>
    </w:p>
    <w:p w14:paraId="6C043673" w14:textId="34D552FB" w:rsidR="000C03AA" w:rsidRDefault="000C03AA">
      <w:r w:rsidRPr="000C03AA">
        <w:rPr>
          <w:rFonts w:hint="eastAsia"/>
          <w:highlight w:val="yellow"/>
        </w:rPr>
        <w:t>课程论文评价表</w:t>
      </w:r>
    </w:p>
    <w:p w14:paraId="34D569C5" w14:textId="41C7C636" w:rsidR="0071268D" w:rsidRDefault="0071268D">
      <w:r>
        <w:rPr>
          <w:rFonts w:hint="eastAsia"/>
        </w:rPr>
        <w:t>1引言</w:t>
      </w:r>
    </w:p>
    <w:p w14:paraId="1B7C45F4" w14:textId="3902296D" w:rsidR="0071268D" w:rsidRDefault="0071268D">
      <w:r>
        <w:rPr>
          <w:rFonts w:hint="eastAsia"/>
        </w:rPr>
        <w:t>研究背景与意义</w:t>
      </w:r>
    </w:p>
    <w:p w14:paraId="3B6F60F2" w14:textId="3DF10EF6" w:rsidR="0071268D" w:rsidRDefault="0071268D">
      <w:r>
        <w:rPr>
          <w:rFonts w:hint="eastAsia"/>
        </w:rPr>
        <w:t>当前主要的研究方法，存在的主要问题或困难或挑战</w:t>
      </w:r>
    </w:p>
    <w:p w14:paraId="66057D29" w14:textId="18A4B13E" w:rsidR="0071268D" w:rsidRDefault="0071268D">
      <w:r>
        <w:rPr>
          <w:rFonts w:hint="eastAsia"/>
        </w:rPr>
        <w:t>本文的研究内容，创新点</w:t>
      </w:r>
    </w:p>
    <w:p w14:paraId="630714B8" w14:textId="210F649B" w:rsidR="0071268D" w:rsidRDefault="0071268D">
      <w:r>
        <w:rPr>
          <w:rFonts w:hint="eastAsia"/>
        </w:rPr>
        <w:t>2行人轨迹预测问题描述</w:t>
      </w:r>
    </w:p>
    <w:p w14:paraId="3D044E86" w14:textId="5C29DBC2" w:rsidR="0071268D" w:rsidRDefault="0071268D">
      <w:r>
        <w:rPr>
          <w:rFonts w:hint="eastAsia"/>
        </w:rPr>
        <w:t>3考虑场景交互的行人轨迹预测模型</w:t>
      </w:r>
    </w:p>
    <w:p w14:paraId="5B495FB3" w14:textId="0E04569B" w:rsidR="0071268D" w:rsidRDefault="0071268D">
      <w:r>
        <w:rPr>
          <w:rFonts w:hint="eastAsia"/>
        </w:rPr>
        <w:t>3.1模型设计（</w:t>
      </w:r>
      <w:r w:rsidRPr="002F55BA">
        <w:rPr>
          <w:rFonts w:hint="eastAsia"/>
          <w:highlight w:val="yellow"/>
        </w:rPr>
        <w:t>给出模型结构图</w:t>
      </w:r>
      <w:r>
        <w:rPr>
          <w:rFonts w:hint="eastAsia"/>
        </w:rPr>
        <w:t>，下面依次介绍模型的各个模块）</w:t>
      </w:r>
    </w:p>
    <w:p w14:paraId="19C42F7F" w14:textId="5EF97109" w:rsidR="0071268D" w:rsidRDefault="0071268D">
      <w:r w:rsidRPr="0071268D">
        <w:rPr>
          <w:rFonts w:hint="eastAsia"/>
          <w:highlight w:val="yellow"/>
        </w:rPr>
        <w:t>3.1.1场景特征提取模块</w:t>
      </w:r>
      <w:r>
        <w:rPr>
          <w:rFonts w:hint="eastAsia"/>
          <w:highlight w:val="yellow"/>
        </w:rPr>
        <w:t>（必须考虑</w:t>
      </w:r>
      <w:r w:rsidR="00504D1D">
        <w:rPr>
          <w:rFonts w:hint="eastAsia"/>
          <w:highlight w:val="yellow"/>
        </w:rPr>
        <w:t>，参考下发的中英文文献</w:t>
      </w:r>
      <w:r>
        <w:rPr>
          <w:rFonts w:hint="eastAsia"/>
          <w:highlight w:val="yellow"/>
        </w:rPr>
        <w:t>）</w:t>
      </w:r>
    </w:p>
    <w:p w14:paraId="2B850D1B" w14:textId="066344E1" w:rsidR="0071268D" w:rsidRDefault="0071268D">
      <w:r>
        <w:rPr>
          <w:rFonts w:hint="eastAsia"/>
        </w:rPr>
        <w:t>3.1.2.详细介绍本文提出的模型的细节（如***模块）。。。</w:t>
      </w:r>
    </w:p>
    <w:p w14:paraId="3928D1D3" w14:textId="5E330F51" w:rsidR="0071268D" w:rsidRDefault="0071268D">
      <w:r>
        <w:rPr>
          <w:rFonts w:hint="eastAsia"/>
        </w:rPr>
        <w:t>3.1.3详细介绍本文提出的模型的细节（如***模块）。。。</w:t>
      </w:r>
    </w:p>
    <w:p w14:paraId="05DC4499" w14:textId="6189CBFC" w:rsidR="0071268D" w:rsidRDefault="0071268D">
      <w:r>
        <w:rPr>
          <w:rFonts w:hint="eastAsia"/>
        </w:rPr>
        <w:t>3.1.4 损失函数</w:t>
      </w:r>
    </w:p>
    <w:p w14:paraId="48E12556" w14:textId="549C8A20" w:rsidR="0071268D" w:rsidRDefault="0071268D">
      <w:r>
        <w:rPr>
          <w:rFonts w:hint="eastAsia"/>
        </w:rPr>
        <w:t>4实验</w:t>
      </w:r>
    </w:p>
    <w:p w14:paraId="047CCF8E" w14:textId="3509B12A" w:rsidR="0071268D" w:rsidRDefault="0071268D">
      <w:r>
        <w:rPr>
          <w:rFonts w:hint="eastAsia"/>
        </w:rPr>
        <w:t>4.1数据集与评价指标</w:t>
      </w:r>
      <w:r w:rsidR="00916CA6" w:rsidRPr="00916CA6">
        <w:rPr>
          <w:rFonts w:hint="eastAsia"/>
          <w:highlight w:val="yellow"/>
        </w:rPr>
        <w:t>（限定采用</w:t>
      </w:r>
      <w:r w:rsidR="00916CA6" w:rsidRPr="00916CA6">
        <w:rPr>
          <w:rFonts w:ascii="宋体" w:eastAsia="宋体" w:hAnsi="宋体" w:cs="宋体" w:hint="eastAsia"/>
          <w:color w:val="000000" w:themeColor="text1"/>
          <w:sz w:val="24"/>
          <w:szCs w:val="32"/>
          <w:highlight w:val="yellow"/>
        </w:rPr>
        <w:t>ETH/UCY</w:t>
      </w:r>
      <w:r w:rsidR="00916CA6" w:rsidRPr="00916CA6">
        <w:rPr>
          <w:rFonts w:hint="eastAsia"/>
          <w:highlight w:val="yellow"/>
        </w:rPr>
        <w:t>数据集）</w:t>
      </w:r>
    </w:p>
    <w:p w14:paraId="1A48B4CA" w14:textId="784F7191" w:rsidR="0071268D" w:rsidRDefault="0071268D">
      <w:r>
        <w:rPr>
          <w:rFonts w:hint="eastAsia"/>
        </w:rPr>
        <w:t>4.2实验设置（实验的硬件环境和软件环境）</w:t>
      </w:r>
    </w:p>
    <w:p w14:paraId="06D67B49" w14:textId="096B5BAE" w:rsidR="0071268D" w:rsidRDefault="0071268D">
      <w:r>
        <w:rPr>
          <w:rFonts w:hint="eastAsia"/>
        </w:rPr>
        <w:t>4.3参数设置（给出超参数设置方面的实验）</w:t>
      </w:r>
    </w:p>
    <w:p w14:paraId="45E6D4F0" w14:textId="46B2BE7D" w:rsidR="0071268D" w:rsidRDefault="0071268D">
      <w:r>
        <w:rPr>
          <w:rFonts w:hint="eastAsia"/>
        </w:rPr>
        <w:t>4.4对比实验（与1个现有的模型对比即可）</w:t>
      </w:r>
    </w:p>
    <w:p w14:paraId="662D7FC0" w14:textId="0E4E2B34" w:rsidR="0071268D" w:rsidRDefault="0071268D">
      <w:r>
        <w:rPr>
          <w:rFonts w:hint="eastAsia"/>
        </w:rPr>
        <w:t>4.5消融实验</w:t>
      </w:r>
      <w:r w:rsidR="007F12D0">
        <w:rPr>
          <w:rFonts w:hint="eastAsia"/>
        </w:rPr>
        <w:t>（讨论模型的各个模块的贡献）</w:t>
      </w:r>
    </w:p>
    <w:p w14:paraId="237534BD" w14:textId="011F1087" w:rsidR="0071268D" w:rsidRDefault="0071268D">
      <w:r>
        <w:rPr>
          <w:rFonts w:hint="eastAsia"/>
        </w:rPr>
        <w:t>4.6可视化（例如场景和轨迹图，注意力效果可视化）</w:t>
      </w:r>
    </w:p>
    <w:p w14:paraId="0DE4CA23" w14:textId="20D9BE07" w:rsidR="0071268D" w:rsidRDefault="0071268D">
      <w:r>
        <w:rPr>
          <w:rFonts w:hint="eastAsia"/>
        </w:rPr>
        <w:t>5结论</w:t>
      </w:r>
    </w:p>
    <w:p w14:paraId="4C070E9A" w14:textId="45C81278" w:rsidR="0071268D" w:rsidRDefault="0071268D">
      <w:r>
        <w:rPr>
          <w:rFonts w:hint="eastAsia"/>
        </w:rPr>
        <w:t>参考文献</w:t>
      </w:r>
    </w:p>
    <w:p w14:paraId="788AFD42" w14:textId="301CC5A6" w:rsidR="0071268D" w:rsidRDefault="0071268D">
      <w:r w:rsidRPr="00587D7B">
        <w:rPr>
          <w:rFonts w:hint="eastAsia"/>
          <w:highlight w:val="yellow"/>
        </w:rPr>
        <w:t>附录（</w:t>
      </w:r>
      <w:r w:rsidR="00E30251">
        <w:rPr>
          <w:rFonts w:hint="eastAsia"/>
          <w:highlight w:val="yellow"/>
        </w:rPr>
        <w:t>1</w:t>
      </w:r>
      <w:r w:rsidR="00E30251">
        <w:rPr>
          <w:highlight w:val="yellow"/>
        </w:rPr>
        <w:t>.</w:t>
      </w:r>
      <w:r w:rsidRPr="00587D7B">
        <w:rPr>
          <w:rFonts w:hint="eastAsia"/>
          <w:highlight w:val="yellow"/>
        </w:rPr>
        <w:t>完整的代码</w:t>
      </w:r>
      <w:r w:rsidR="00E30251">
        <w:rPr>
          <w:rFonts w:hint="eastAsia"/>
          <w:highlight w:val="yellow"/>
        </w:rPr>
        <w:t>················</w:t>
      </w:r>
      <w:r w:rsidRPr="00587D7B">
        <w:rPr>
          <w:rFonts w:hint="eastAsia"/>
          <w:highlight w:val="yellow"/>
        </w:rPr>
        <w:t>）</w:t>
      </w:r>
    </w:p>
    <w:p w14:paraId="48ECC87B" w14:textId="416842E9" w:rsidR="0071268D" w:rsidRDefault="0071268D">
      <w:r>
        <w:rPr>
          <w:rFonts w:hint="eastAsia"/>
        </w:rPr>
        <w:t>排版：下载《控制与决策》期刊的论文投稿模板，不分栏，</w:t>
      </w:r>
    </w:p>
    <w:p w14:paraId="27FDCF4C" w14:textId="615FA7D2" w:rsidR="00587D7B" w:rsidRDefault="00587D7B">
      <w:r w:rsidRPr="00587D7B">
        <w:rPr>
          <w:rFonts w:hint="eastAsia"/>
          <w:highlight w:val="yellow"/>
        </w:rPr>
        <w:t>提交DDL:5月22日下午17点之前，论文打印版交到文商楼505门口的纸箱子里，</w:t>
      </w:r>
      <w:r w:rsidR="00E8617C">
        <w:rPr>
          <w:rFonts w:hint="eastAsia"/>
          <w:highlight w:val="yellow"/>
        </w:rPr>
        <w:t>电</w:t>
      </w:r>
      <w:r w:rsidR="00E8617C">
        <w:rPr>
          <w:rFonts w:hint="eastAsia"/>
          <w:highlight w:val="yellow"/>
        </w:rPr>
        <w:lastRenderedPageBreak/>
        <w:t>子版</w:t>
      </w:r>
      <w:r w:rsidRPr="00587D7B">
        <w:rPr>
          <w:rFonts w:hint="eastAsia"/>
          <w:highlight w:val="yellow"/>
        </w:rPr>
        <w:t>论文和电子版的完整的代码</w:t>
      </w:r>
      <w:r w:rsidR="00DE09D2">
        <w:rPr>
          <w:rFonts w:hint="eastAsia"/>
          <w:highlight w:val="yellow"/>
        </w:rPr>
        <w:t>和电子版的A</w:t>
      </w:r>
      <w:r w:rsidR="00DE09D2">
        <w:rPr>
          <w:highlight w:val="yellow"/>
        </w:rPr>
        <w:t>I</w:t>
      </w:r>
      <w:r w:rsidR="00DE09D2">
        <w:rPr>
          <w:rFonts w:hint="eastAsia"/>
          <w:highlight w:val="yellow"/>
        </w:rPr>
        <w:t>使用说明</w:t>
      </w:r>
      <w:bookmarkStart w:id="0" w:name="_GoBack"/>
      <w:bookmarkEnd w:id="0"/>
      <w:r w:rsidRPr="00587D7B">
        <w:rPr>
          <w:rFonts w:hint="eastAsia"/>
          <w:highlight w:val="yellow"/>
        </w:rPr>
        <w:t>，发到我的邮箱chenjuan@shu.edu.cn</w:t>
      </w:r>
    </w:p>
    <w:sectPr w:rsidR="00587D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149"/>
    <w:rsid w:val="000C03AA"/>
    <w:rsid w:val="002F55BA"/>
    <w:rsid w:val="00504D1D"/>
    <w:rsid w:val="00587D7B"/>
    <w:rsid w:val="0071268D"/>
    <w:rsid w:val="007D7CC4"/>
    <w:rsid w:val="007F12D0"/>
    <w:rsid w:val="0084299D"/>
    <w:rsid w:val="00916CA6"/>
    <w:rsid w:val="00B07080"/>
    <w:rsid w:val="00B32436"/>
    <w:rsid w:val="00D06149"/>
    <w:rsid w:val="00D135F8"/>
    <w:rsid w:val="00DE09D2"/>
    <w:rsid w:val="00E30251"/>
    <w:rsid w:val="00E8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BCD67"/>
  <w15:chartTrackingRefBased/>
  <w15:docId w15:val="{FE4A2AAF-6B41-45C3-ACEB-36F4237E7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61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1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1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1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14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1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1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1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61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6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6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61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61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61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61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61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61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61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6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1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61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6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61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61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61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6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61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6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chenj</dc:creator>
  <cp:keywords/>
  <dc:description/>
  <cp:lastModifiedBy>silc</cp:lastModifiedBy>
  <cp:revision>16</cp:revision>
  <dcterms:created xsi:type="dcterms:W3CDTF">2026-04-24T07:50:00Z</dcterms:created>
  <dcterms:modified xsi:type="dcterms:W3CDTF">2026-04-24T10:24:00Z</dcterms:modified>
</cp:coreProperties>
</file>