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C692" w14:textId="77777777" w:rsidR="00AF62C0" w:rsidRDefault="00AF62C0" w:rsidP="00AF62C0">
      <w:pPr>
        <w:pStyle w:val="Tytu"/>
        <w:jc w:val="center"/>
        <w:rPr>
          <w:sz w:val="48"/>
          <w:szCs w:val="48"/>
        </w:rPr>
      </w:pPr>
      <w:r w:rsidRPr="00AF62C0">
        <w:rPr>
          <w:sz w:val="48"/>
          <w:szCs w:val="48"/>
        </w:rPr>
        <w:t>Analiza systemu do funkcjonującego</w:t>
      </w:r>
    </w:p>
    <w:p w14:paraId="6B229F34" w14:textId="7EF0A137" w:rsidR="00AF62C0" w:rsidRPr="00AF62C0" w:rsidRDefault="00AF62C0" w:rsidP="00AF62C0">
      <w:pPr>
        <w:pStyle w:val="Tytu"/>
        <w:jc w:val="center"/>
        <w:rPr>
          <w:sz w:val="48"/>
          <w:szCs w:val="48"/>
        </w:rPr>
      </w:pPr>
      <w:r w:rsidRPr="00AF62C0">
        <w:rPr>
          <w:sz w:val="48"/>
          <w:szCs w:val="48"/>
        </w:rPr>
        <w:t xml:space="preserve"> w sieci Internet</w:t>
      </w:r>
    </w:p>
    <w:p w14:paraId="7A8C83DC" w14:textId="7840DB1B" w:rsidR="00AF62C0" w:rsidRPr="00AF62C0" w:rsidRDefault="00AF62C0" w:rsidP="00AF62C0">
      <w:pPr>
        <w:pStyle w:val="Podtytu"/>
      </w:pPr>
      <w:r w:rsidRPr="00AF62C0">
        <w:t>Zarządzanie Tartakami</w:t>
      </w:r>
    </w:p>
    <w:p w14:paraId="07F8209F" w14:textId="77777777" w:rsidR="00AF62C0" w:rsidRDefault="00AF62C0" w:rsidP="00AF62C0">
      <w:pPr>
        <w:rPr>
          <w:rFonts w:ascii="Arial" w:hAnsi="Arial" w:cs="Arial"/>
          <w:sz w:val="20"/>
          <w:szCs w:val="20"/>
        </w:rPr>
      </w:pPr>
    </w:p>
    <w:p w14:paraId="36BBEAFA" w14:textId="0D3FC7B7" w:rsidR="00AF62C0" w:rsidRDefault="00241530" w:rsidP="00AF62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Tartak ELBA znajdujący się w okolicach Łodzi</w:t>
      </w:r>
    </w:p>
    <w:p w14:paraId="62DD7B10" w14:textId="77777777" w:rsidR="00241530" w:rsidRDefault="00241530" w:rsidP="00AF62C0">
      <w:pPr>
        <w:rPr>
          <w:rFonts w:ascii="Arial" w:hAnsi="Arial" w:cs="Arial"/>
          <w:sz w:val="20"/>
          <w:szCs w:val="20"/>
        </w:rPr>
      </w:pPr>
    </w:p>
    <w:p w14:paraId="52F98434" w14:textId="0BB61923" w:rsidR="00AF62C0" w:rsidRDefault="00AF62C0" w:rsidP="00C05F06">
      <w:pPr>
        <w:pStyle w:val="Nagwek2"/>
        <w:numPr>
          <w:ilvl w:val="0"/>
          <w:numId w:val="3"/>
        </w:numPr>
      </w:pPr>
      <w:r>
        <w:t>Wstęp</w:t>
      </w:r>
    </w:p>
    <w:p w14:paraId="4C87168F" w14:textId="34AFA3A3" w:rsidR="00241530" w:rsidRDefault="00C05F06" w:rsidP="00AF62C0">
      <w:r>
        <w:t xml:space="preserve">Większość systemów funkcjonujących w sieci, które </w:t>
      </w:r>
      <w:r w:rsidR="00241530">
        <w:t xml:space="preserve">prezentują tartaki oraz </w:t>
      </w:r>
      <w:r>
        <w:t>wspomagają zamówienia są oparte na kalkulatorach cen. Umieszczone kalkulatory pomagają obliczyć przybliżone koszty zakupu</w:t>
      </w:r>
      <w:r w:rsidR="00241530">
        <w:t xml:space="preserve"> gotowych produktów po obróbce i odpadów.</w:t>
      </w:r>
    </w:p>
    <w:p w14:paraId="1E72222F" w14:textId="77777777" w:rsidR="00241530" w:rsidRDefault="00241530" w:rsidP="00AF62C0"/>
    <w:p w14:paraId="482F5521" w14:textId="18B00AC7" w:rsidR="00C05F06" w:rsidRDefault="00C05F06" w:rsidP="00C05F06">
      <w:pPr>
        <w:pStyle w:val="Nagwek2"/>
        <w:numPr>
          <w:ilvl w:val="0"/>
          <w:numId w:val="3"/>
        </w:numPr>
      </w:pPr>
      <w:r>
        <w:t>Analiza</w:t>
      </w:r>
    </w:p>
    <w:p w14:paraId="349A2778" w14:textId="250F805D" w:rsidR="00C05F06" w:rsidRDefault="00241530" w:rsidP="00C05F06">
      <w:r>
        <w:t>Strona internetowa tartaku „ELBA”</w:t>
      </w:r>
      <w:r w:rsidR="00C05F06">
        <w:t xml:space="preserve"> </w:t>
      </w:r>
      <w:r>
        <w:t xml:space="preserve">znajduje się </w:t>
      </w:r>
      <w:r w:rsidR="00895B6A">
        <w:t>pod adresem</w:t>
      </w:r>
      <w:r w:rsidR="00C05F06">
        <w:t>:</w:t>
      </w:r>
      <w:r w:rsidR="00895B6A">
        <w:t xml:space="preserve"> </w:t>
      </w:r>
      <w:hyperlink r:id="rId5" w:history="1">
        <w:r w:rsidRPr="00A3153D">
          <w:rPr>
            <w:rStyle w:val="Hipercze"/>
          </w:rPr>
          <w:t>https://tartakelba.pl</w:t>
        </w:r>
      </w:hyperlink>
      <w:r>
        <w:t xml:space="preserve">. </w:t>
      </w:r>
    </w:p>
    <w:p w14:paraId="145CE3B4" w14:textId="77777777" w:rsidR="002C59B3" w:rsidRDefault="002C59B3" w:rsidP="002C59B3">
      <w:pPr>
        <w:keepNext/>
      </w:pPr>
      <w:r>
        <w:t xml:space="preserve">Przy budowie strony zastosowano JavaScript kładąc nacisk na szybkość działania. </w:t>
      </w:r>
      <w:r>
        <w:br/>
      </w:r>
      <w:r>
        <w:rPr>
          <w:noProof/>
        </w:rPr>
        <w:drawing>
          <wp:inline distT="0" distB="0" distL="0" distR="0" wp14:anchorId="14FBA75D" wp14:editId="605A6648">
            <wp:extent cx="5760720" cy="19227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51E" w14:textId="6F839F50" w:rsidR="002C59B3" w:rsidRDefault="002C59B3" w:rsidP="002C59B3">
      <w:pPr>
        <w:pStyle w:val="Legenda"/>
      </w:pPr>
      <w:r>
        <w:t xml:space="preserve">Rysunek </w:t>
      </w:r>
      <w:r w:rsidR="00F1333E">
        <w:fldChar w:fldCharType="begin"/>
      </w:r>
      <w:r w:rsidR="00F1333E">
        <w:instrText xml:space="preserve"> SEQ Rysunek \* ARABIC </w:instrText>
      </w:r>
      <w:r w:rsidR="00F1333E">
        <w:fldChar w:fldCharType="separate"/>
      </w:r>
      <w:r>
        <w:rPr>
          <w:noProof/>
        </w:rPr>
        <w:t>1</w:t>
      </w:r>
      <w:r w:rsidR="00F1333E">
        <w:rPr>
          <w:noProof/>
        </w:rPr>
        <w:fldChar w:fldCharType="end"/>
      </w:r>
      <w:r>
        <w:t>Raport Szybko</w:t>
      </w:r>
      <w:r w:rsidR="0052606A">
        <w:t>ś</w:t>
      </w:r>
      <w:r>
        <w:t>ci działania strony internetowej Tartaku ELBA</w:t>
      </w:r>
    </w:p>
    <w:p w14:paraId="1E36C2ED" w14:textId="140D6666" w:rsidR="0052606A" w:rsidRDefault="0052606A">
      <w:pPr>
        <w:spacing w:after="160" w:line="259" w:lineRule="auto"/>
      </w:pPr>
      <w:r>
        <w:br w:type="page"/>
      </w:r>
    </w:p>
    <w:p w14:paraId="7EBCE00B" w14:textId="24BEDA17" w:rsidR="0052606A" w:rsidRPr="0052606A" w:rsidRDefault="0052606A" w:rsidP="0052606A">
      <w:pPr>
        <w:rPr>
          <w:b/>
          <w:bCs/>
        </w:rPr>
      </w:pPr>
      <w:r w:rsidRPr="0052606A">
        <w:rPr>
          <w:b/>
          <w:bCs/>
        </w:rPr>
        <w:lastRenderedPageBreak/>
        <w:t>INTERFEJS</w:t>
      </w:r>
      <w:r w:rsidR="00F1333E">
        <w:rPr>
          <w:b/>
          <w:bCs/>
        </w:rPr>
        <w:t xml:space="preserve"> i FUNKCJONALNOŚĆ</w:t>
      </w:r>
    </w:p>
    <w:p w14:paraId="2FD362FB" w14:textId="0BCBA931" w:rsidR="0052606A" w:rsidRDefault="0052606A" w:rsidP="0052606A">
      <w:r>
        <w:t>Interfejs systemu tartaku „ELBA” jest dosyć prosty zbudowany z kafelków.</w:t>
      </w:r>
      <w:r>
        <w:br/>
        <w:t>W nagłówku po lewej stronie jest wyróżniony czerwonym kolorem kafelek z nazwą tartaku, a na prawo od niego znajduje się menu zbudowane z 4 równo rozłożonych szarych kafelków.</w:t>
      </w:r>
      <w:r>
        <w:br/>
        <w:t xml:space="preserve">Pod spodem znajdują się treść strony odpowiednia do każdej zakładki. </w:t>
      </w:r>
    </w:p>
    <w:p w14:paraId="1F268123" w14:textId="5C615DCE" w:rsidR="00A1188D" w:rsidRDefault="00A1188D" w:rsidP="0052606A">
      <w:r>
        <w:t xml:space="preserve">W stopce są umieszczone dane firmy oraz dane kontaktowe na szarym tle podzielone na 3 kolumny. </w:t>
      </w:r>
    </w:p>
    <w:p w14:paraId="34EBBE84" w14:textId="77777777" w:rsidR="0052606A" w:rsidRDefault="0052606A" w:rsidP="0052606A"/>
    <w:p w14:paraId="143DF2B0" w14:textId="5B8914B1" w:rsidR="002C59B3" w:rsidRDefault="0052606A" w:rsidP="0052606A">
      <w:r>
        <w:rPr>
          <w:noProof/>
        </w:rPr>
        <w:drawing>
          <wp:inline distT="0" distB="0" distL="0" distR="0" wp14:anchorId="19C8D133" wp14:editId="05F12FDD">
            <wp:extent cx="4357793" cy="3491230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189" cy="34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F26C" w14:textId="3730F3F9" w:rsidR="002C59B3" w:rsidRDefault="002C59B3" w:rsidP="00C05F06"/>
    <w:p w14:paraId="27640B11" w14:textId="1E58832D" w:rsidR="00241530" w:rsidRDefault="00241530" w:rsidP="00C05F06"/>
    <w:p w14:paraId="44AD18EF" w14:textId="6D38DD1D" w:rsidR="00A1188D" w:rsidRDefault="00A1188D" w:rsidP="00C05F06">
      <w:r>
        <w:t>Interfejs jest czytelny a po całości strony możemy poruszać się bez większych problemów.</w:t>
      </w:r>
    </w:p>
    <w:p w14:paraId="52C43009" w14:textId="77777777" w:rsidR="00A1188D" w:rsidRDefault="00A1188D" w:rsidP="00C05F06"/>
    <w:p w14:paraId="33B22773" w14:textId="7A4608AC" w:rsidR="00241530" w:rsidRPr="00241530" w:rsidRDefault="00241530" w:rsidP="00C05F06">
      <w:pPr>
        <w:rPr>
          <w:u w:val="single"/>
        </w:rPr>
      </w:pPr>
      <w:r>
        <w:t xml:space="preserve">Każda podstrona witryny przedstawia inną </w:t>
      </w:r>
      <w:r w:rsidRPr="00241530">
        <w:rPr>
          <w:u w:val="single"/>
        </w:rPr>
        <w:t>funkcjonalność:</w:t>
      </w:r>
    </w:p>
    <w:p w14:paraId="6BC7A5C5" w14:textId="1F67AEB6" w:rsidR="00241530" w:rsidRDefault="00241530" w:rsidP="00241530">
      <w:pPr>
        <w:pStyle w:val="Akapitzlist"/>
        <w:numPr>
          <w:ilvl w:val="0"/>
          <w:numId w:val="6"/>
        </w:numPr>
      </w:pPr>
      <w:r w:rsidRPr="00241530">
        <w:t>S</w:t>
      </w:r>
      <w:r>
        <w:t xml:space="preserve">trona główna - </w:t>
      </w:r>
      <w:r w:rsidRPr="00241530">
        <w:t xml:space="preserve"> </w:t>
      </w:r>
      <w:r>
        <w:t>przedstawia ofertę produktową i dodatkowe usługi</w:t>
      </w:r>
    </w:p>
    <w:p w14:paraId="67A63A9B" w14:textId="3E3E02C9" w:rsidR="00241530" w:rsidRDefault="00241530" w:rsidP="00241530">
      <w:pPr>
        <w:pStyle w:val="Akapitzlist"/>
        <w:numPr>
          <w:ilvl w:val="0"/>
          <w:numId w:val="6"/>
        </w:numPr>
      </w:pPr>
      <w:r>
        <w:t>Cennik – przedstawia tabelę cen</w:t>
      </w:r>
    </w:p>
    <w:p w14:paraId="6BFDC151" w14:textId="5CDA754D" w:rsidR="00241530" w:rsidRDefault="00241530" w:rsidP="00241530">
      <w:pPr>
        <w:pStyle w:val="Akapitzlist"/>
        <w:numPr>
          <w:ilvl w:val="0"/>
          <w:numId w:val="6"/>
        </w:numPr>
      </w:pPr>
      <w:r>
        <w:t>Kalkulator zamówień – rozbudowany kalkulator do wyceny produktów</w:t>
      </w:r>
    </w:p>
    <w:p w14:paraId="43D2E2F0" w14:textId="61C0A336" w:rsidR="00241530" w:rsidRDefault="00241530" w:rsidP="00241530">
      <w:pPr>
        <w:pStyle w:val="Akapitzlist"/>
        <w:numPr>
          <w:ilvl w:val="0"/>
          <w:numId w:val="6"/>
        </w:numPr>
      </w:pPr>
      <w:r>
        <w:t>Jak dojechać – krótki opis lokalizacji wraz z mapą Googla</w:t>
      </w:r>
    </w:p>
    <w:p w14:paraId="36424C46" w14:textId="0712BB37" w:rsidR="00241530" w:rsidRDefault="00241530" w:rsidP="00241530">
      <w:pPr>
        <w:pStyle w:val="Akapitzlist"/>
        <w:numPr>
          <w:ilvl w:val="0"/>
          <w:numId w:val="6"/>
        </w:numPr>
      </w:pPr>
      <w:r>
        <w:t>Kontakt – formularz kontaktowy</w:t>
      </w:r>
    </w:p>
    <w:p w14:paraId="74A4E566" w14:textId="1DBADE12" w:rsidR="002C59B3" w:rsidRDefault="002C59B3" w:rsidP="002C59B3"/>
    <w:p w14:paraId="13CA975A" w14:textId="4CCF1F71" w:rsidR="00A1188D" w:rsidRDefault="00A1188D" w:rsidP="002C59B3">
      <w:r>
        <w:t>Ad. A</w:t>
      </w:r>
    </w:p>
    <w:p w14:paraId="300AF479" w14:textId="2D96F213" w:rsidR="00A1188D" w:rsidRDefault="00A1188D" w:rsidP="002C59B3">
      <w:r>
        <w:t>Na stronie głównej znajdują się zaszarzone zdjęcia w postaci kafelków przedstawiające produkty i usługi. Po najechaniu myszką na nie ukazują się w kolorze, a  po kliknięciu</w:t>
      </w:r>
      <w:r w:rsidR="0094066B">
        <w:t xml:space="preserve"> </w:t>
      </w:r>
      <w:r>
        <w:t>rozwija się krótka informacja opisująca produkt z oferty.</w:t>
      </w:r>
    </w:p>
    <w:p w14:paraId="2A6385D5" w14:textId="47121000" w:rsidR="00A1188D" w:rsidRDefault="00A1188D" w:rsidP="002C59B3"/>
    <w:p w14:paraId="1AFC9EC1" w14:textId="15492291" w:rsidR="00A1188D" w:rsidRDefault="00A1188D" w:rsidP="002C59B3">
      <w:r>
        <w:t>Ad. B</w:t>
      </w:r>
    </w:p>
    <w:p w14:paraId="31BFBFE9" w14:textId="0E09BB9D" w:rsidR="00A1188D" w:rsidRDefault="00A1188D" w:rsidP="002C59B3">
      <w:r>
        <w:t>Cennik przedstawia tabele z cenami za m</w:t>
      </w:r>
      <w:r w:rsidRPr="00A1188D">
        <w:rPr>
          <w:vertAlign w:val="superscript"/>
        </w:rPr>
        <w:t>3</w:t>
      </w:r>
      <w:r>
        <w:t xml:space="preserve"> każdego z produktu – nagłówek ta</w:t>
      </w:r>
      <w:r w:rsidR="00653B5D">
        <w:t xml:space="preserve"> </w:t>
      </w:r>
      <w:r>
        <w:t>beli zawiera: „pozycja”, „</w:t>
      </w:r>
      <w:r w:rsidRPr="00A1188D">
        <w:t>netto za m3 w zł</w:t>
      </w:r>
      <w:r>
        <w:t>”, „</w:t>
      </w:r>
      <w:r w:rsidRPr="00A1188D">
        <w:t>brutto za m3 w zł</w:t>
      </w:r>
      <w:r>
        <w:t>”,</w:t>
      </w:r>
      <w:r w:rsidRPr="00A1188D">
        <w:tab/>
      </w:r>
      <w:r>
        <w:t xml:space="preserve"> „</w:t>
      </w:r>
      <w:r w:rsidRPr="00A1188D">
        <w:t>brutto z impregnacją</w:t>
      </w:r>
      <w:r>
        <w:t>”.</w:t>
      </w:r>
    </w:p>
    <w:p w14:paraId="266F2C36" w14:textId="11FFD39C" w:rsidR="0094066B" w:rsidRDefault="0094066B" w:rsidP="002C59B3"/>
    <w:p w14:paraId="51ADAAFF" w14:textId="77777777" w:rsidR="007450C0" w:rsidRDefault="007450C0" w:rsidP="002C59B3"/>
    <w:p w14:paraId="41FEE06E" w14:textId="77777777" w:rsidR="007450C0" w:rsidRDefault="007450C0" w:rsidP="002C59B3"/>
    <w:p w14:paraId="1E65BFCC" w14:textId="0E85E716" w:rsidR="0094066B" w:rsidRDefault="0094066B" w:rsidP="002C59B3">
      <w:r>
        <w:lastRenderedPageBreak/>
        <w:t>Ad. C</w:t>
      </w:r>
    </w:p>
    <w:p w14:paraId="37983CF6" w14:textId="36295671" w:rsidR="007450C0" w:rsidRDefault="0094066B" w:rsidP="007450C0">
      <w:r>
        <w:t>Najbardziej rozbudowaną podstroną jest „Kalkulator zamówień”. Na ekranie znajdują się 2 kalkulatory, jeden dla drewna ciętego pod wymiar</w:t>
      </w:r>
      <w:r w:rsidR="007450C0">
        <w:t xml:space="preserve"> np. </w:t>
      </w:r>
      <w:r w:rsidR="007450C0" w:rsidRPr="00367457">
        <w:t>krokwi, krawędziaków, łat, kontrłat i desek</w:t>
      </w:r>
      <w:r>
        <w:t xml:space="preserve">, a drugi </w:t>
      </w:r>
      <w:r w:rsidR="007450C0">
        <w:t>oblicza calówki (króciaki),</w:t>
      </w:r>
      <w:r w:rsidR="007450C0" w:rsidRPr="007450C0">
        <w:t xml:space="preserve"> </w:t>
      </w:r>
      <w:r w:rsidR="007450C0">
        <w:t xml:space="preserve">czyli desek charakteryzujących się </w:t>
      </w:r>
      <w:r w:rsidR="007450C0" w:rsidRPr="00367457">
        <w:t>występowaniem czarnych sęków i oflisów, czyli resztek kory na krawędziach</w:t>
      </w:r>
      <w:r w:rsidR="007450C0">
        <w:t xml:space="preserve"> – traktowane jako odpady</w:t>
      </w:r>
      <w:r w:rsidR="007450C0" w:rsidRPr="00367457">
        <w:t xml:space="preserve">. </w:t>
      </w:r>
    </w:p>
    <w:p w14:paraId="09375AAD" w14:textId="08D665C5" w:rsidR="00241530" w:rsidRDefault="007450C0" w:rsidP="00C05F06">
      <w:r>
        <w:t>Poniżej znajduje się pole opisane jako „Twoje zamówienie” do którego można dodawać poszczególne wyliczenia z powyższych kalkulatorów. W taki sposób można zrobić kompletne zamówienie, które jest podliczane w wierszu niżej opisanym jako „Razem”.</w:t>
      </w:r>
    </w:p>
    <w:p w14:paraId="240AFECD" w14:textId="54DDB5D8" w:rsidR="007450C0" w:rsidRDefault="007450C0" w:rsidP="00C05F06"/>
    <w:p w14:paraId="58960239" w14:textId="4C022D1A" w:rsidR="007450C0" w:rsidRDefault="007450C0" w:rsidP="00C05F06">
      <w:r>
        <w:t>Ad. D</w:t>
      </w:r>
    </w:p>
    <w:p w14:paraId="0A891DD5" w14:textId="0D15A7A1" w:rsidR="007450C0" w:rsidRDefault="007450C0" w:rsidP="00C05F06">
      <w:r>
        <w:t xml:space="preserve">Zakładka jak dojechać zawiera krótki opis lokalizacji wraz z Google Map z zaznaczoną lokalizacją. </w:t>
      </w:r>
    </w:p>
    <w:p w14:paraId="12CC7D8B" w14:textId="49F8FDDC" w:rsidR="007450C0" w:rsidRDefault="007450C0" w:rsidP="00C05F06"/>
    <w:p w14:paraId="702FBBE2" w14:textId="13AE1F2E" w:rsidR="007450C0" w:rsidRDefault="007450C0" w:rsidP="00C05F06">
      <w:r>
        <w:t>Ad. E</w:t>
      </w:r>
    </w:p>
    <w:p w14:paraId="6D20D075" w14:textId="77777777" w:rsidR="00FE674D" w:rsidRDefault="007450C0" w:rsidP="00FE674D">
      <w:r>
        <w:t xml:space="preserve">Podstrona kontakt zawiera krótkie </w:t>
      </w:r>
      <w:r w:rsidR="00FE674D">
        <w:t>informacje</w:t>
      </w:r>
      <w:r>
        <w:t xml:space="preserve"> o możliwościach kontaktu z tartakiem oraz gotowy formularz kontaktowy </w:t>
      </w:r>
      <w:r w:rsidR="00FE674D">
        <w:t>z 4 polami do wypełnienia: Imię i nazwisko, Firma, Adres email, Wiadomość.</w:t>
      </w:r>
    </w:p>
    <w:p w14:paraId="142D5BD0" w14:textId="77777777" w:rsidR="00FE674D" w:rsidRDefault="00FE674D" w:rsidP="00FE674D"/>
    <w:p w14:paraId="40771214" w14:textId="77777777" w:rsidR="00FE674D" w:rsidRDefault="00FE674D" w:rsidP="00FE674D">
      <w:pPr>
        <w:rPr>
          <w:b/>
          <w:bCs/>
        </w:rPr>
      </w:pPr>
      <w:r>
        <w:rPr>
          <w:b/>
          <w:bCs/>
        </w:rPr>
        <w:t xml:space="preserve">ZALETY SYSTEMU: </w:t>
      </w:r>
    </w:p>
    <w:p w14:paraId="10F1F087" w14:textId="7B8DF13A" w:rsidR="00FE674D" w:rsidRPr="00FE674D" w:rsidRDefault="00FE674D" w:rsidP="00FE674D">
      <w:pPr>
        <w:pStyle w:val="Akapitzlist"/>
        <w:numPr>
          <w:ilvl w:val="0"/>
          <w:numId w:val="7"/>
        </w:numPr>
        <w:rPr>
          <w:b/>
          <w:bCs/>
        </w:rPr>
      </w:pPr>
      <w:r>
        <w:t>Szybkość działania</w:t>
      </w:r>
    </w:p>
    <w:p w14:paraId="0F6C3FB3" w14:textId="51CC5E87" w:rsidR="00FE674D" w:rsidRPr="00FE674D" w:rsidRDefault="00FE674D" w:rsidP="00FE674D">
      <w:pPr>
        <w:pStyle w:val="Akapitzlist"/>
        <w:numPr>
          <w:ilvl w:val="0"/>
          <w:numId w:val="7"/>
        </w:numPr>
        <w:rPr>
          <w:b/>
          <w:bCs/>
        </w:rPr>
      </w:pPr>
      <w:r>
        <w:t>Czytelny i łatwy interfejs</w:t>
      </w:r>
    </w:p>
    <w:p w14:paraId="28533A96" w14:textId="5E6E0E5D" w:rsidR="00FE674D" w:rsidRPr="00FE674D" w:rsidRDefault="00FE674D" w:rsidP="00FE674D">
      <w:pPr>
        <w:pStyle w:val="Akapitzlist"/>
        <w:numPr>
          <w:ilvl w:val="0"/>
          <w:numId w:val="7"/>
        </w:numPr>
        <w:rPr>
          <w:b/>
          <w:bCs/>
        </w:rPr>
      </w:pPr>
      <w:r>
        <w:t>Rozbudowany kalkulator</w:t>
      </w:r>
    </w:p>
    <w:p w14:paraId="3F29FFEB" w14:textId="7EBBF04E" w:rsidR="00FE674D" w:rsidRPr="00FE674D" w:rsidRDefault="00FE674D" w:rsidP="00FE674D">
      <w:pPr>
        <w:pStyle w:val="Akapitzlist"/>
        <w:numPr>
          <w:ilvl w:val="0"/>
          <w:numId w:val="7"/>
        </w:numPr>
        <w:rPr>
          <w:b/>
          <w:bCs/>
        </w:rPr>
      </w:pPr>
      <w:r>
        <w:t>Dokładna informacja o kontakcie</w:t>
      </w:r>
    </w:p>
    <w:p w14:paraId="0FC338B7" w14:textId="7FE122EB" w:rsidR="00FE674D" w:rsidRPr="00FE674D" w:rsidRDefault="00FE674D" w:rsidP="003632AC">
      <w:pPr>
        <w:pStyle w:val="Akapitzlist"/>
        <w:numPr>
          <w:ilvl w:val="0"/>
          <w:numId w:val="7"/>
        </w:numPr>
        <w:rPr>
          <w:b/>
          <w:bCs/>
        </w:rPr>
      </w:pPr>
      <w:r>
        <w:t xml:space="preserve">Kalkulator zamówień </w:t>
      </w:r>
    </w:p>
    <w:p w14:paraId="0FA219F5" w14:textId="77777777" w:rsidR="00FE674D" w:rsidRDefault="00FE674D" w:rsidP="00FE674D">
      <w:pPr>
        <w:rPr>
          <w:b/>
          <w:bCs/>
        </w:rPr>
      </w:pPr>
    </w:p>
    <w:p w14:paraId="15FC4B15" w14:textId="42C4E360" w:rsidR="00340257" w:rsidRPr="00340257" w:rsidRDefault="00FE674D" w:rsidP="00FE674D">
      <w:r>
        <w:rPr>
          <w:b/>
          <w:bCs/>
        </w:rPr>
        <w:t>WADY SYSTEMU</w:t>
      </w:r>
      <w:r w:rsidR="00895B6A">
        <w:t xml:space="preserve"> </w:t>
      </w:r>
    </w:p>
    <w:p w14:paraId="3048E450" w14:textId="0E52A439" w:rsidR="006575B4" w:rsidRDefault="00FE674D" w:rsidP="00FE674D">
      <w:pPr>
        <w:pStyle w:val="Akapitzlist"/>
        <w:numPr>
          <w:ilvl w:val="0"/>
          <w:numId w:val="8"/>
        </w:numPr>
      </w:pPr>
      <w:r>
        <w:t>Mała funkcjonalność</w:t>
      </w:r>
    </w:p>
    <w:p w14:paraId="78F2BE4F" w14:textId="1EC5AAFB" w:rsidR="00FE674D" w:rsidRDefault="00FE674D" w:rsidP="00FE674D">
      <w:pPr>
        <w:pStyle w:val="Akapitzlist"/>
        <w:numPr>
          <w:ilvl w:val="0"/>
          <w:numId w:val="8"/>
        </w:numPr>
      </w:pPr>
      <w:r>
        <w:t xml:space="preserve">Brak możliwości wygenerowania gotowego zamówienia </w:t>
      </w:r>
    </w:p>
    <w:p w14:paraId="203D31E8" w14:textId="64DF32EE" w:rsidR="00FE674D" w:rsidRDefault="00FE674D" w:rsidP="00FE674D">
      <w:pPr>
        <w:pStyle w:val="Akapitzlist"/>
        <w:numPr>
          <w:ilvl w:val="0"/>
          <w:numId w:val="8"/>
        </w:numPr>
      </w:pPr>
      <w:r>
        <w:t>Brak możliwości wysłania zamówienia do firmy</w:t>
      </w:r>
    </w:p>
    <w:p w14:paraId="61B1C287" w14:textId="08B32D49" w:rsidR="00FE674D" w:rsidRDefault="00FE674D" w:rsidP="00FE674D">
      <w:pPr>
        <w:pStyle w:val="Akapitzlist"/>
        <w:numPr>
          <w:ilvl w:val="0"/>
          <w:numId w:val="8"/>
        </w:numPr>
      </w:pPr>
      <w:r>
        <w:t>Brak możliwości wyceny transportu</w:t>
      </w:r>
    </w:p>
    <w:p w14:paraId="5CDCF9C6" w14:textId="4B25D4E1" w:rsidR="00FE674D" w:rsidRDefault="00FE674D" w:rsidP="00FE674D">
      <w:pPr>
        <w:pStyle w:val="Akapitzlist"/>
        <w:numPr>
          <w:ilvl w:val="0"/>
          <w:numId w:val="8"/>
        </w:numPr>
      </w:pPr>
      <w:r>
        <w:t>Kalkulator nie przedstawia wszystkich dostępnych produktów</w:t>
      </w:r>
    </w:p>
    <w:p w14:paraId="0564961B" w14:textId="4BF04CFD" w:rsidR="00FE674D" w:rsidRDefault="00FE674D" w:rsidP="00FE674D">
      <w:pPr>
        <w:pStyle w:val="Akapitzlist"/>
        <w:numPr>
          <w:ilvl w:val="0"/>
          <w:numId w:val="8"/>
        </w:numPr>
      </w:pPr>
      <w:r>
        <w:t>Kalkulator powinien być dostosowany do wybranego wcześniej rodzaju produktu</w:t>
      </w:r>
    </w:p>
    <w:p w14:paraId="444288C3" w14:textId="08DD2725" w:rsidR="00FE674D" w:rsidRDefault="00FE674D" w:rsidP="00FE674D">
      <w:pPr>
        <w:pStyle w:val="Akapitzlist"/>
        <w:numPr>
          <w:ilvl w:val="0"/>
          <w:numId w:val="8"/>
        </w:numPr>
      </w:pPr>
      <w:r>
        <w:t>2 kalkulatory zamiast jednego</w:t>
      </w:r>
    </w:p>
    <w:p w14:paraId="2733608E" w14:textId="75484969" w:rsidR="00FE674D" w:rsidRDefault="00FE674D" w:rsidP="00FE674D">
      <w:pPr>
        <w:pStyle w:val="Akapitzlist"/>
        <w:numPr>
          <w:ilvl w:val="0"/>
          <w:numId w:val="8"/>
        </w:numPr>
      </w:pPr>
      <w:r>
        <w:t>Brak możliwości wyboru rodzaju drzewa</w:t>
      </w:r>
    </w:p>
    <w:p w14:paraId="713534FB" w14:textId="105785C2" w:rsidR="00FE674D" w:rsidRDefault="00FE674D" w:rsidP="00FE674D">
      <w:pPr>
        <w:pStyle w:val="Akapitzlist"/>
        <w:numPr>
          <w:ilvl w:val="0"/>
          <w:numId w:val="8"/>
        </w:numPr>
      </w:pPr>
      <w:r>
        <w:t>Ograniczone informacje na stronie</w:t>
      </w:r>
    </w:p>
    <w:sectPr w:rsidR="00FE6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4DF"/>
    <w:multiLevelType w:val="hybridMultilevel"/>
    <w:tmpl w:val="7FD46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749"/>
    <w:multiLevelType w:val="hybridMultilevel"/>
    <w:tmpl w:val="DD882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4C8"/>
    <w:multiLevelType w:val="hybridMultilevel"/>
    <w:tmpl w:val="41281F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D0449"/>
    <w:multiLevelType w:val="hybridMultilevel"/>
    <w:tmpl w:val="4C0E4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4A35"/>
    <w:multiLevelType w:val="hybridMultilevel"/>
    <w:tmpl w:val="E8AA6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E61D3"/>
    <w:multiLevelType w:val="hybridMultilevel"/>
    <w:tmpl w:val="287C9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E6428"/>
    <w:multiLevelType w:val="hybridMultilevel"/>
    <w:tmpl w:val="484C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41CE2"/>
    <w:multiLevelType w:val="hybridMultilevel"/>
    <w:tmpl w:val="85C43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3"/>
    <w:rsid w:val="00241530"/>
    <w:rsid w:val="002801AA"/>
    <w:rsid w:val="002C59B3"/>
    <w:rsid w:val="00340257"/>
    <w:rsid w:val="00367457"/>
    <w:rsid w:val="0052606A"/>
    <w:rsid w:val="00653B5D"/>
    <w:rsid w:val="006575B4"/>
    <w:rsid w:val="006A78E3"/>
    <w:rsid w:val="007450C0"/>
    <w:rsid w:val="00895B6A"/>
    <w:rsid w:val="0093099F"/>
    <w:rsid w:val="0094066B"/>
    <w:rsid w:val="009E54E1"/>
    <w:rsid w:val="00A1188D"/>
    <w:rsid w:val="00AF62C0"/>
    <w:rsid w:val="00C05F06"/>
    <w:rsid w:val="00C86234"/>
    <w:rsid w:val="00E91DE5"/>
    <w:rsid w:val="00F1333E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E32E"/>
  <w15:chartTrackingRefBased/>
  <w15:docId w15:val="{63857039-BD87-4D26-8FCE-236C2E80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5F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62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62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F62C0"/>
    <w:rPr>
      <w:rFonts w:eastAsiaTheme="minorEastAsia"/>
      <w:color w:val="5A5A5A" w:themeColor="text1" w:themeTint="A5"/>
      <w:spacing w:val="15"/>
      <w:lang w:eastAsia="pl-PL"/>
    </w:rPr>
  </w:style>
  <w:style w:type="paragraph" w:styleId="Akapitzlist">
    <w:name w:val="List Paragraph"/>
    <w:basedOn w:val="Normalny"/>
    <w:uiPriority w:val="34"/>
    <w:qFormat/>
    <w:rsid w:val="00AF62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F62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62C0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05F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C05F0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67457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153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C59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rtakelba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483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Flaga</dc:creator>
  <cp:keywords/>
  <dc:description/>
  <cp:lastModifiedBy>Mateusz Flaga</cp:lastModifiedBy>
  <cp:revision>5</cp:revision>
  <dcterms:created xsi:type="dcterms:W3CDTF">2020-10-13T18:09:00Z</dcterms:created>
  <dcterms:modified xsi:type="dcterms:W3CDTF">2020-10-15T15:02:00Z</dcterms:modified>
</cp:coreProperties>
</file>