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B97E16" w14:textId="77777777" w:rsidR="001B1857" w:rsidRPr="00E70B70" w:rsidRDefault="007705C4" w:rsidP="00405DA0">
      <w:pPr>
        <w:pBdr>
          <w:bottom w:val="single" w:sz="4" w:space="1" w:color="auto"/>
        </w:pBdr>
        <w:rPr>
          <w:b/>
          <w:color w:val="FFC000" w:themeColor="accent4"/>
          <w:sz w:val="28"/>
          <w:szCs w:val="28"/>
        </w:rPr>
      </w:pPr>
      <w:r w:rsidRPr="00E70B70">
        <w:rPr>
          <w:b/>
          <w:color w:val="FFC000" w:themeColor="accent4"/>
          <w:sz w:val="28"/>
          <w:szCs w:val="28"/>
        </w:rPr>
        <w:t>INFORME DE ASIGNATURA INTEGRADORA DE SABERES.</w:t>
      </w:r>
      <w:r w:rsidR="00CB1365" w:rsidRPr="00E70B70">
        <w:rPr>
          <w:b/>
          <w:color w:val="FFC000" w:themeColor="accent4"/>
          <w:sz w:val="28"/>
          <w:szCs w:val="28"/>
        </w:rPr>
        <w:t xml:space="preserve">  Sistemas de información I (Hito I – Ing. Civil Informática)</w:t>
      </w:r>
    </w:p>
    <w:p w14:paraId="1826F400" w14:textId="77777777" w:rsidR="007705C4" w:rsidRDefault="007705C4"/>
    <w:p w14:paraId="296B6DF5" w14:textId="77777777" w:rsidR="007705C4" w:rsidRPr="00E70B70" w:rsidRDefault="007705C4">
      <w:pPr>
        <w:rPr>
          <w:b/>
          <w:color w:val="EE0000"/>
        </w:rPr>
      </w:pPr>
      <w:r w:rsidRPr="00E70B70">
        <w:rPr>
          <w:b/>
          <w:color w:val="EE0000"/>
        </w:rPr>
        <w:t>Objetivo del informe:</w:t>
      </w:r>
    </w:p>
    <w:p w14:paraId="19660E32" w14:textId="77777777" w:rsidR="007705C4" w:rsidRPr="00E70B70" w:rsidRDefault="007705C4" w:rsidP="007705C4">
      <w:pPr>
        <w:jc w:val="both"/>
        <w:rPr>
          <w:color w:val="EE0000"/>
        </w:rPr>
      </w:pPr>
      <w:r w:rsidRPr="00E70B70">
        <w:rPr>
          <w:color w:val="EE0000"/>
        </w:rPr>
        <w:t>El propósito de este informe es analizar el desempeño de los estudiantes en el hito evaluativo de nivel básico de la asignatura "Sistemas de Información I"</w:t>
      </w:r>
      <w:r w:rsidR="00CB1365" w:rsidRPr="00E70B70">
        <w:rPr>
          <w:color w:val="EE0000"/>
        </w:rPr>
        <w:t xml:space="preserve"> de la carrera de ing. Civil </w:t>
      </w:r>
      <w:r w:rsidR="00B93B19" w:rsidRPr="00E70B70">
        <w:rPr>
          <w:color w:val="EE0000"/>
        </w:rPr>
        <w:t>informática.</w:t>
      </w:r>
      <w:r w:rsidRPr="00E70B70">
        <w:rPr>
          <w:color w:val="EE0000"/>
        </w:rPr>
        <w:t xml:space="preserve"> Este análisis se enfocará en medir el porcentaje de estudiantes que alcanzaron los objetivos establecidos en cada hito, así como la distribución de las calificaciones obtenidas. Además, se evaluará cómo este hito contribuye al cumplimiento del perfil de egreso de los alumnos de la carrera de Ingeniería Civil Informática, con el fin de identificar fortalezas y áreas de mejora en la formación académica y profesional de los estudiantes.</w:t>
      </w:r>
    </w:p>
    <w:p w14:paraId="7B3B64DC" w14:textId="77777777" w:rsidR="007705C4" w:rsidRPr="00E70B70" w:rsidRDefault="007705C4" w:rsidP="007705C4">
      <w:pPr>
        <w:jc w:val="both"/>
        <w:rPr>
          <w:color w:val="EE0000"/>
        </w:rPr>
      </w:pPr>
    </w:p>
    <w:p w14:paraId="30993DD0" w14:textId="77777777" w:rsidR="00D95205" w:rsidRPr="00E70B70" w:rsidRDefault="00D95205" w:rsidP="00D95205">
      <w:pPr>
        <w:jc w:val="both"/>
        <w:rPr>
          <w:b/>
          <w:color w:val="EE0000"/>
        </w:rPr>
      </w:pPr>
      <w:r w:rsidRPr="00E70B70">
        <w:rPr>
          <w:b/>
          <w:color w:val="EE0000"/>
        </w:rPr>
        <w:t>Relevancia de los Hitos Evaluativos en el Contexto del Plan de Estudios</w:t>
      </w:r>
    </w:p>
    <w:p w14:paraId="01E53201" w14:textId="77777777" w:rsidR="00D95205" w:rsidRPr="00E70B70" w:rsidRDefault="00D95205" w:rsidP="00D95205">
      <w:pPr>
        <w:jc w:val="both"/>
        <w:rPr>
          <w:color w:val="EE0000"/>
        </w:rPr>
      </w:pPr>
      <w:r w:rsidRPr="00E70B70">
        <w:rPr>
          <w:color w:val="EE0000"/>
        </w:rPr>
        <w:t>Los hitos evaluativos desempeñan un papel crucial en el contexto del plan de estudios de la carrera de Ingeniería Civil Informática. Estos hitos están diseñados para evaluar el progreso de los estudiantes en competencias clave, asegurando que adquieran y apliquen los conocimientos y habilidades necesarias para cumplir con los estándares académicos y profesionales esperados. Al estar alineados con los objetivos del plan de estudios, los hitos evaluativos permiten una evaluación continua y precisa del desarrollo académico de los estudiantes.</w:t>
      </w:r>
    </w:p>
    <w:p w14:paraId="50BBF0E2" w14:textId="77777777" w:rsidR="007705C4" w:rsidRPr="00E70B70" w:rsidRDefault="00D95205" w:rsidP="00D95205">
      <w:pPr>
        <w:jc w:val="both"/>
        <w:rPr>
          <w:color w:val="EE0000"/>
        </w:rPr>
      </w:pPr>
      <w:r w:rsidRPr="00E70B70">
        <w:rPr>
          <w:color w:val="EE0000"/>
        </w:rPr>
        <w:t>La importancia de los hitos evaluativos radica en su capacidad para medir el cumplimiento del perfil de egreso de los estudiantes. El perfil de egreso define las competencias y habilidades que los estudiantes deben poseer al finalizar la carrera. A través de los hitos evaluativos, es posible verificar si los estudiantes están alcanzando estos objetivos y si están preparados para enfrentar los desafíos profesionales en el campo de la Ingeniería Civil Informática. Además, estos hitos proporcionan retroalimentación valiosa tanto para los estudiantes como para los docentes, facilitando la identificación de áreas de mejora y el ajuste de estrategias de enseñanza para mejorar el aprendizaje y el desempeño académico.</w:t>
      </w:r>
    </w:p>
    <w:p w14:paraId="5514E180" w14:textId="77777777" w:rsidR="00A47357" w:rsidRDefault="00A47357">
      <w:r>
        <w:br w:type="page"/>
      </w:r>
    </w:p>
    <w:p w14:paraId="5351D5A7" w14:textId="5C70C62E" w:rsidR="00E70B70" w:rsidRDefault="00E70B70">
      <w:proofErr w:type="spellStart"/>
      <w:r>
        <w:lastRenderedPageBreak/>
        <w:t>Code</w:t>
      </w:r>
      <w:proofErr w:type="spellEnd"/>
    </w:p>
    <w:tbl>
      <w:tblPr>
        <w:tblW w:w="9276" w:type="dxa"/>
        <w:tblCellMar>
          <w:left w:w="70" w:type="dxa"/>
          <w:right w:w="70" w:type="dxa"/>
        </w:tblCellMar>
        <w:tblLook w:val="04A0" w:firstRow="1" w:lastRow="0" w:firstColumn="1" w:lastColumn="0" w:noHBand="0" w:noVBand="1"/>
      </w:tblPr>
      <w:tblGrid>
        <w:gridCol w:w="3000"/>
        <w:gridCol w:w="1106"/>
        <w:gridCol w:w="1134"/>
        <w:gridCol w:w="1276"/>
        <w:gridCol w:w="1417"/>
        <w:gridCol w:w="1343"/>
      </w:tblGrid>
      <w:tr w:rsidR="00E70B70" w:rsidRPr="00E70B70" w14:paraId="4C157BCC" w14:textId="09A53AC4" w:rsidTr="00663A92">
        <w:trPr>
          <w:trHeight w:val="540"/>
        </w:trPr>
        <w:tc>
          <w:tcPr>
            <w:tcW w:w="9276" w:type="dxa"/>
            <w:gridSpan w:val="6"/>
            <w:tcBorders>
              <w:top w:val="single" w:sz="4" w:space="0" w:color="auto"/>
              <w:left w:val="single" w:sz="4" w:space="0" w:color="auto"/>
              <w:bottom w:val="single" w:sz="4" w:space="0" w:color="auto"/>
            </w:tcBorders>
            <w:shd w:val="clear" w:color="000000" w:fill="9BC2E6"/>
            <w:noWrap/>
            <w:vAlign w:val="center"/>
            <w:hideMark/>
          </w:tcPr>
          <w:p w14:paraId="22CC24FB" w14:textId="509D7968" w:rsidR="00663A92" w:rsidRPr="00E70B70" w:rsidRDefault="00663A92" w:rsidP="002913AD">
            <w:pPr>
              <w:spacing w:after="0" w:line="240" w:lineRule="auto"/>
              <w:jc w:val="center"/>
              <w:rPr>
                <w:rFonts w:ascii="Calibri" w:eastAsia="Times New Roman" w:hAnsi="Calibri" w:cs="Calibri"/>
                <w:b/>
                <w:bCs/>
                <w:color w:val="FFC000" w:themeColor="accent4"/>
                <w:lang w:eastAsia="es-CL"/>
              </w:rPr>
            </w:pPr>
            <w:r w:rsidRPr="00E70B70">
              <w:rPr>
                <w:rFonts w:ascii="Calibri" w:eastAsia="Times New Roman" w:hAnsi="Calibri" w:cs="Calibri"/>
                <w:b/>
                <w:bCs/>
                <w:color w:val="FFC000" w:themeColor="accent4"/>
                <w:lang w:eastAsia="es-CL"/>
              </w:rPr>
              <w:t>Primera Instancia Evaluativa</w:t>
            </w:r>
          </w:p>
        </w:tc>
      </w:tr>
      <w:tr w:rsidR="00E70B70" w:rsidRPr="00E70B70" w14:paraId="3A49E796" w14:textId="0CB3785E" w:rsidTr="00663A92">
        <w:trPr>
          <w:trHeight w:val="912"/>
        </w:trPr>
        <w:tc>
          <w:tcPr>
            <w:tcW w:w="3000" w:type="dxa"/>
            <w:tcBorders>
              <w:top w:val="nil"/>
              <w:left w:val="single" w:sz="4" w:space="0" w:color="auto"/>
              <w:bottom w:val="single" w:sz="4" w:space="0" w:color="auto"/>
              <w:right w:val="single" w:sz="4" w:space="0" w:color="auto"/>
            </w:tcBorders>
            <w:shd w:val="clear" w:color="000000" w:fill="9BC2E6"/>
            <w:noWrap/>
            <w:vAlign w:val="center"/>
            <w:hideMark/>
          </w:tcPr>
          <w:p w14:paraId="6F3B164D" w14:textId="77777777" w:rsidR="00663A92" w:rsidRPr="00E70B70" w:rsidRDefault="00663A92" w:rsidP="002913AD">
            <w:pPr>
              <w:spacing w:after="0" w:line="240" w:lineRule="auto"/>
              <w:jc w:val="center"/>
              <w:rPr>
                <w:rFonts w:ascii="Calibri" w:eastAsia="Times New Roman" w:hAnsi="Calibri" w:cs="Calibri"/>
                <w:b/>
                <w:bCs/>
                <w:color w:val="FFC000" w:themeColor="accent4"/>
                <w:lang w:eastAsia="es-CL"/>
              </w:rPr>
            </w:pPr>
            <w:r w:rsidRPr="00E70B70">
              <w:rPr>
                <w:rFonts w:ascii="Calibri" w:eastAsia="Times New Roman" w:hAnsi="Calibri" w:cs="Calibri"/>
                <w:b/>
                <w:bCs/>
                <w:color w:val="FFC000" w:themeColor="accent4"/>
                <w:lang w:eastAsia="es-CL"/>
              </w:rPr>
              <w:t>Criterio</w:t>
            </w:r>
          </w:p>
        </w:tc>
        <w:tc>
          <w:tcPr>
            <w:tcW w:w="1106" w:type="dxa"/>
            <w:tcBorders>
              <w:top w:val="nil"/>
              <w:left w:val="nil"/>
              <w:bottom w:val="single" w:sz="4" w:space="0" w:color="auto"/>
              <w:right w:val="single" w:sz="4" w:space="0" w:color="auto"/>
            </w:tcBorders>
            <w:shd w:val="clear" w:color="000000" w:fill="9BC2E6"/>
            <w:vAlign w:val="center"/>
            <w:hideMark/>
          </w:tcPr>
          <w:p w14:paraId="48D375F8" w14:textId="77777777" w:rsidR="00663A92" w:rsidRPr="00E70B70" w:rsidRDefault="00663A92" w:rsidP="002913AD">
            <w:pPr>
              <w:spacing w:after="0" w:line="240" w:lineRule="auto"/>
              <w:jc w:val="center"/>
              <w:rPr>
                <w:rFonts w:ascii="Calibri" w:eastAsia="Times New Roman" w:hAnsi="Calibri" w:cs="Calibri"/>
                <w:b/>
                <w:bCs/>
                <w:color w:val="FFC000" w:themeColor="accent4"/>
                <w:lang w:eastAsia="es-CL"/>
              </w:rPr>
            </w:pPr>
            <w:r w:rsidRPr="00E70B70">
              <w:rPr>
                <w:rFonts w:ascii="Calibri" w:eastAsia="Times New Roman" w:hAnsi="Calibri" w:cs="Calibri"/>
                <w:b/>
                <w:bCs/>
                <w:color w:val="FFC000" w:themeColor="accent4"/>
                <w:lang w:eastAsia="es-CL"/>
              </w:rPr>
              <w:t>Máximo Puntaje obtenido</w:t>
            </w:r>
          </w:p>
        </w:tc>
        <w:tc>
          <w:tcPr>
            <w:tcW w:w="1134" w:type="dxa"/>
            <w:tcBorders>
              <w:top w:val="nil"/>
              <w:left w:val="nil"/>
              <w:bottom w:val="single" w:sz="4" w:space="0" w:color="auto"/>
              <w:right w:val="single" w:sz="4" w:space="0" w:color="auto"/>
            </w:tcBorders>
            <w:shd w:val="clear" w:color="000000" w:fill="9BC2E6"/>
            <w:vAlign w:val="center"/>
            <w:hideMark/>
          </w:tcPr>
          <w:p w14:paraId="73617771" w14:textId="77777777" w:rsidR="00663A92" w:rsidRPr="00E70B70" w:rsidRDefault="00663A92" w:rsidP="002913AD">
            <w:pPr>
              <w:spacing w:after="0" w:line="240" w:lineRule="auto"/>
              <w:jc w:val="center"/>
              <w:rPr>
                <w:rFonts w:ascii="Calibri" w:eastAsia="Times New Roman" w:hAnsi="Calibri" w:cs="Calibri"/>
                <w:b/>
                <w:bCs/>
                <w:color w:val="FFC000" w:themeColor="accent4"/>
                <w:lang w:eastAsia="es-CL"/>
              </w:rPr>
            </w:pPr>
            <w:r w:rsidRPr="00E70B70">
              <w:rPr>
                <w:rFonts w:ascii="Calibri" w:eastAsia="Times New Roman" w:hAnsi="Calibri" w:cs="Calibri"/>
                <w:b/>
                <w:bCs/>
                <w:color w:val="FFC000" w:themeColor="accent4"/>
                <w:lang w:eastAsia="es-CL"/>
              </w:rPr>
              <w:t>Mínimo Puntaje Obtenido</w:t>
            </w:r>
          </w:p>
        </w:tc>
        <w:tc>
          <w:tcPr>
            <w:tcW w:w="1276" w:type="dxa"/>
            <w:tcBorders>
              <w:top w:val="nil"/>
              <w:left w:val="nil"/>
              <w:bottom w:val="single" w:sz="4" w:space="0" w:color="auto"/>
              <w:right w:val="single" w:sz="4" w:space="0" w:color="auto"/>
            </w:tcBorders>
            <w:shd w:val="clear" w:color="000000" w:fill="9BC2E6"/>
            <w:vAlign w:val="center"/>
            <w:hideMark/>
          </w:tcPr>
          <w:p w14:paraId="7D302DC5" w14:textId="77777777" w:rsidR="00663A92" w:rsidRPr="00E70B70" w:rsidRDefault="00663A92" w:rsidP="002913AD">
            <w:pPr>
              <w:spacing w:after="0" w:line="240" w:lineRule="auto"/>
              <w:jc w:val="center"/>
              <w:rPr>
                <w:rFonts w:ascii="Calibri" w:eastAsia="Times New Roman" w:hAnsi="Calibri" w:cs="Calibri"/>
                <w:b/>
                <w:bCs/>
                <w:color w:val="FFC000" w:themeColor="accent4"/>
                <w:lang w:eastAsia="es-CL"/>
              </w:rPr>
            </w:pPr>
            <w:r w:rsidRPr="00E70B70">
              <w:rPr>
                <w:rFonts w:ascii="Calibri" w:eastAsia="Times New Roman" w:hAnsi="Calibri" w:cs="Calibri"/>
                <w:b/>
                <w:bCs/>
                <w:color w:val="FFC000" w:themeColor="accent4"/>
                <w:lang w:eastAsia="es-CL"/>
              </w:rPr>
              <w:t>Puntaje promedio</w:t>
            </w:r>
          </w:p>
        </w:tc>
        <w:tc>
          <w:tcPr>
            <w:tcW w:w="1417" w:type="dxa"/>
            <w:tcBorders>
              <w:top w:val="nil"/>
              <w:left w:val="nil"/>
              <w:bottom w:val="single" w:sz="4" w:space="0" w:color="auto"/>
              <w:right w:val="single" w:sz="4" w:space="0" w:color="auto"/>
            </w:tcBorders>
            <w:shd w:val="clear" w:color="000000" w:fill="9BC2E6"/>
            <w:vAlign w:val="center"/>
            <w:hideMark/>
          </w:tcPr>
          <w:p w14:paraId="3C58EB5B" w14:textId="77777777" w:rsidR="00663A92" w:rsidRPr="00E70B70" w:rsidRDefault="00663A92" w:rsidP="002913AD">
            <w:pPr>
              <w:spacing w:after="0" w:line="240" w:lineRule="auto"/>
              <w:jc w:val="center"/>
              <w:rPr>
                <w:rFonts w:ascii="Calibri" w:eastAsia="Times New Roman" w:hAnsi="Calibri" w:cs="Calibri"/>
                <w:b/>
                <w:bCs/>
                <w:color w:val="FFC000" w:themeColor="accent4"/>
                <w:lang w:eastAsia="es-CL"/>
              </w:rPr>
            </w:pPr>
            <w:r w:rsidRPr="00E70B70">
              <w:rPr>
                <w:rFonts w:ascii="Calibri" w:eastAsia="Times New Roman" w:hAnsi="Calibri" w:cs="Calibri"/>
                <w:b/>
                <w:bCs/>
                <w:color w:val="FFC000" w:themeColor="accent4"/>
                <w:lang w:eastAsia="es-CL"/>
              </w:rPr>
              <w:t>% de alumnos sobre el promedio</w:t>
            </w:r>
          </w:p>
        </w:tc>
        <w:tc>
          <w:tcPr>
            <w:tcW w:w="1343" w:type="dxa"/>
            <w:tcBorders>
              <w:top w:val="nil"/>
              <w:left w:val="nil"/>
              <w:bottom w:val="single" w:sz="4" w:space="0" w:color="auto"/>
              <w:right w:val="single" w:sz="4" w:space="0" w:color="auto"/>
            </w:tcBorders>
            <w:shd w:val="clear" w:color="000000" w:fill="9BC2E6"/>
          </w:tcPr>
          <w:p w14:paraId="5C1D770D" w14:textId="713599EB" w:rsidR="00663A92" w:rsidRPr="00E70B70" w:rsidRDefault="00663A92" w:rsidP="002913AD">
            <w:pPr>
              <w:spacing w:after="0" w:line="240" w:lineRule="auto"/>
              <w:jc w:val="center"/>
              <w:rPr>
                <w:rFonts w:ascii="Calibri" w:eastAsia="Times New Roman" w:hAnsi="Calibri" w:cs="Calibri"/>
                <w:b/>
                <w:bCs/>
                <w:color w:val="FFC000" w:themeColor="accent4"/>
                <w:lang w:eastAsia="es-CL"/>
              </w:rPr>
            </w:pPr>
            <w:r w:rsidRPr="00E70B70">
              <w:rPr>
                <w:rFonts w:ascii="Calibri" w:eastAsia="Times New Roman" w:hAnsi="Calibri" w:cs="Calibri"/>
                <w:b/>
                <w:bCs/>
                <w:color w:val="FFC000" w:themeColor="accent4"/>
                <w:lang w:eastAsia="es-CL"/>
              </w:rPr>
              <w:t>Competencia</w:t>
            </w:r>
          </w:p>
        </w:tc>
      </w:tr>
      <w:tr w:rsidR="00E70B70" w:rsidRPr="00E70B70" w14:paraId="66D779F3" w14:textId="716D23CF" w:rsidTr="00663A92">
        <w:trPr>
          <w:trHeight w:val="864"/>
        </w:trPr>
        <w:tc>
          <w:tcPr>
            <w:tcW w:w="3000" w:type="dxa"/>
            <w:tcBorders>
              <w:top w:val="nil"/>
              <w:left w:val="single" w:sz="4" w:space="0" w:color="auto"/>
              <w:bottom w:val="single" w:sz="4" w:space="0" w:color="auto"/>
              <w:right w:val="single" w:sz="4" w:space="0" w:color="auto"/>
            </w:tcBorders>
            <w:shd w:val="clear" w:color="000000" w:fill="9BC2E6"/>
            <w:vAlign w:val="bottom"/>
            <w:hideMark/>
          </w:tcPr>
          <w:p w14:paraId="4046440D" w14:textId="77777777" w:rsidR="00663A92" w:rsidRPr="00E70B70" w:rsidRDefault="00663A92" w:rsidP="00CC1EE6">
            <w:pPr>
              <w:spacing w:after="0" w:line="240" w:lineRule="auto"/>
              <w:rPr>
                <w:rFonts w:ascii="Calibri" w:eastAsia="Times New Roman" w:hAnsi="Calibri" w:cs="Calibri"/>
                <w:b/>
                <w:bCs/>
                <w:color w:val="FFC000" w:themeColor="accent4"/>
                <w:lang w:eastAsia="es-CL"/>
              </w:rPr>
            </w:pPr>
            <w:r w:rsidRPr="00E70B70">
              <w:rPr>
                <w:rFonts w:ascii="Calibri" w:eastAsia="Times New Roman" w:hAnsi="Calibri" w:cs="Calibri"/>
                <w:b/>
                <w:bCs/>
                <w:color w:val="FFC000" w:themeColor="accent4"/>
                <w:lang w:eastAsia="es-CL"/>
              </w:rPr>
              <w:t>Se describe y delimita la problemática con claridad y precisión</w:t>
            </w:r>
          </w:p>
        </w:tc>
        <w:tc>
          <w:tcPr>
            <w:tcW w:w="1106" w:type="dxa"/>
            <w:tcBorders>
              <w:top w:val="nil"/>
              <w:left w:val="nil"/>
              <w:bottom w:val="single" w:sz="4" w:space="0" w:color="auto"/>
              <w:right w:val="single" w:sz="4" w:space="0" w:color="auto"/>
            </w:tcBorders>
            <w:shd w:val="clear" w:color="auto" w:fill="auto"/>
            <w:noWrap/>
            <w:vAlign w:val="center"/>
            <w:hideMark/>
          </w:tcPr>
          <w:p w14:paraId="62AD8967"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10</w:t>
            </w:r>
          </w:p>
        </w:tc>
        <w:tc>
          <w:tcPr>
            <w:tcW w:w="1134" w:type="dxa"/>
            <w:tcBorders>
              <w:top w:val="nil"/>
              <w:left w:val="nil"/>
              <w:bottom w:val="single" w:sz="4" w:space="0" w:color="auto"/>
              <w:right w:val="single" w:sz="4" w:space="0" w:color="auto"/>
            </w:tcBorders>
            <w:shd w:val="clear" w:color="auto" w:fill="auto"/>
            <w:noWrap/>
            <w:vAlign w:val="center"/>
            <w:hideMark/>
          </w:tcPr>
          <w:p w14:paraId="367D16BA"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7</w:t>
            </w:r>
          </w:p>
        </w:tc>
        <w:tc>
          <w:tcPr>
            <w:tcW w:w="1276" w:type="dxa"/>
            <w:tcBorders>
              <w:top w:val="nil"/>
              <w:left w:val="nil"/>
              <w:bottom w:val="single" w:sz="4" w:space="0" w:color="auto"/>
              <w:right w:val="single" w:sz="4" w:space="0" w:color="auto"/>
            </w:tcBorders>
            <w:shd w:val="clear" w:color="auto" w:fill="auto"/>
            <w:noWrap/>
            <w:vAlign w:val="center"/>
            <w:hideMark/>
          </w:tcPr>
          <w:p w14:paraId="77DD9D08"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8,8</w:t>
            </w:r>
          </w:p>
        </w:tc>
        <w:tc>
          <w:tcPr>
            <w:tcW w:w="1417" w:type="dxa"/>
            <w:tcBorders>
              <w:top w:val="nil"/>
              <w:left w:val="nil"/>
              <w:bottom w:val="single" w:sz="4" w:space="0" w:color="auto"/>
              <w:right w:val="single" w:sz="4" w:space="0" w:color="auto"/>
            </w:tcBorders>
            <w:shd w:val="clear" w:color="auto" w:fill="D9E2F3" w:themeFill="accent1" w:themeFillTint="33"/>
            <w:noWrap/>
            <w:vAlign w:val="center"/>
            <w:hideMark/>
          </w:tcPr>
          <w:p w14:paraId="0BDE3658"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59%</w:t>
            </w:r>
          </w:p>
        </w:tc>
        <w:tc>
          <w:tcPr>
            <w:tcW w:w="1343" w:type="dxa"/>
            <w:tcBorders>
              <w:top w:val="nil"/>
              <w:left w:val="nil"/>
              <w:bottom w:val="single" w:sz="4" w:space="0" w:color="auto"/>
              <w:right w:val="single" w:sz="4" w:space="0" w:color="auto"/>
            </w:tcBorders>
            <w:shd w:val="clear" w:color="auto" w:fill="D9E2F3" w:themeFill="accent1" w:themeFillTint="33"/>
            <w:vAlign w:val="center"/>
          </w:tcPr>
          <w:p w14:paraId="0303A03C" w14:textId="0D8FAD87" w:rsidR="00663A92" w:rsidRPr="00E70B70" w:rsidRDefault="00663A92" w:rsidP="00663A92">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CP2</w:t>
            </w:r>
          </w:p>
        </w:tc>
      </w:tr>
      <w:tr w:rsidR="00E70B70" w:rsidRPr="00E70B70" w14:paraId="57768D22" w14:textId="3D26BDCB" w:rsidTr="00663A92">
        <w:trPr>
          <w:trHeight w:val="1152"/>
        </w:trPr>
        <w:tc>
          <w:tcPr>
            <w:tcW w:w="3000" w:type="dxa"/>
            <w:tcBorders>
              <w:top w:val="nil"/>
              <w:left w:val="single" w:sz="4" w:space="0" w:color="auto"/>
              <w:bottom w:val="single" w:sz="4" w:space="0" w:color="auto"/>
              <w:right w:val="single" w:sz="4" w:space="0" w:color="auto"/>
            </w:tcBorders>
            <w:shd w:val="clear" w:color="000000" w:fill="9BC2E6"/>
            <w:vAlign w:val="bottom"/>
            <w:hideMark/>
          </w:tcPr>
          <w:p w14:paraId="736E5104" w14:textId="77777777" w:rsidR="00663A92" w:rsidRPr="00E70B70" w:rsidRDefault="00663A92" w:rsidP="00CC1EE6">
            <w:pPr>
              <w:spacing w:after="0" w:line="240" w:lineRule="auto"/>
              <w:rPr>
                <w:rFonts w:ascii="Calibri" w:eastAsia="Times New Roman" w:hAnsi="Calibri" w:cs="Calibri"/>
                <w:b/>
                <w:bCs/>
                <w:color w:val="FFC000" w:themeColor="accent4"/>
                <w:lang w:eastAsia="es-CL"/>
              </w:rPr>
            </w:pPr>
            <w:r w:rsidRPr="00E70B70">
              <w:rPr>
                <w:rFonts w:ascii="Calibri" w:eastAsia="Times New Roman" w:hAnsi="Calibri" w:cs="Calibri"/>
                <w:b/>
                <w:bCs/>
                <w:color w:val="FFC000" w:themeColor="accent4"/>
                <w:lang w:eastAsia="es-CL"/>
              </w:rPr>
              <w:t>Define de acuerdo el enunciado Objetivo general y objetivos específicos de software.</w:t>
            </w:r>
          </w:p>
        </w:tc>
        <w:tc>
          <w:tcPr>
            <w:tcW w:w="1106" w:type="dxa"/>
            <w:tcBorders>
              <w:top w:val="nil"/>
              <w:left w:val="nil"/>
              <w:bottom w:val="single" w:sz="4" w:space="0" w:color="auto"/>
              <w:right w:val="single" w:sz="4" w:space="0" w:color="auto"/>
            </w:tcBorders>
            <w:shd w:val="clear" w:color="auto" w:fill="auto"/>
            <w:noWrap/>
            <w:vAlign w:val="center"/>
            <w:hideMark/>
          </w:tcPr>
          <w:p w14:paraId="6A26FC50"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10</w:t>
            </w:r>
          </w:p>
        </w:tc>
        <w:tc>
          <w:tcPr>
            <w:tcW w:w="1134" w:type="dxa"/>
            <w:tcBorders>
              <w:top w:val="nil"/>
              <w:left w:val="nil"/>
              <w:bottom w:val="single" w:sz="4" w:space="0" w:color="auto"/>
              <w:right w:val="single" w:sz="4" w:space="0" w:color="auto"/>
            </w:tcBorders>
            <w:shd w:val="clear" w:color="auto" w:fill="auto"/>
            <w:noWrap/>
            <w:vAlign w:val="center"/>
            <w:hideMark/>
          </w:tcPr>
          <w:p w14:paraId="74AA7E9F"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4</w:t>
            </w:r>
          </w:p>
        </w:tc>
        <w:tc>
          <w:tcPr>
            <w:tcW w:w="1276" w:type="dxa"/>
            <w:tcBorders>
              <w:top w:val="nil"/>
              <w:left w:val="nil"/>
              <w:bottom w:val="single" w:sz="4" w:space="0" w:color="auto"/>
              <w:right w:val="single" w:sz="4" w:space="0" w:color="auto"/>
            </w:tcBorders>
            <w:shd w:val="clear" w:color="auto" w:fill="auto"/>
            <w:noWrap/>
            <w:vAlign w:val="center"/>
            <w:hideMark/>
          </w:tcPr>
          <w:p w14:paraId="4BC899BD"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8,2</w:t>
            </w:r>
          </w:p>
        </w:tc>
        <w:tc>
          <w:tcPr>
            <w:tcW w:w="1417" w:type="dxa"/>
            <w:tcBorders>
              <w:top w:val="nil"/>
              <w:left w:val="nil"/>
              <w:bottom w:val="single" w:sz="4" w:space="0" w:color="auto"/>
              <w:right w:val="single" w:sz="4" w:space="0" w:color="auto"/>
            </w:tcBorders>
            <w:shd w:val="clear" w:color="auto" w:fill="D9E2F3" w:themeFill="accent1" w:themeFillTint="33"/>
            <w:noWrap/>
            <w:vAlign w:val="center"/>
            <w:hideMark/>
          </w:tcPr>
          <w:p w14:paraId="69BECACA"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59%</w:t>
            </w:r>
          </w:p>
        </w:tc>
        <w:tc>
          <w:tcPr>
            <w:tcW w:w="1343" w:type="dxa"/>
            <w:tcBorders>
              <w:top w:val="nil"/>
              <w:left w:val="nil"/>
              <w:bottom w:val="single" w:sz="4" w:space="0" w:color="auto"/>
              <w:right w:val="single" w:sz="4" w:space="0" w:color="auto"/>
            </w:tcBorders>
            <w:shd w:val="clear" w:color="auto" w:fill="D9E2F3" w:themeFill="accent1" w:themeFillTint="33"/>
            <w:vAlign w:val="center"/>
          </w:tcPr>
          <w:p w14:paraId="124BDDBB" w14:textId="42690558" w:rsidR="00663A92" w:rsidRPr="00E70B70" w:rsidRDefault="00663A92" w:rsidP="00663A92">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CG1</w:t>
            </w:r>
          </w:p>
        </w:tc>
      </w:tr>
      <w:tr w:rsidR="00E70B70" w:rsidRPr="00E70B70" w14:paraId="7FE44F71" w14:textId="03861645" w:rsidTr="00663A92">
        <w:trPr>
          <w:trHeight w:val="576"/>
        </w:trPr>
        <w:tc>
          <w:tcPr>
            <w:tcW w:w="3000" w:type="dxa"/>
            <w:tcBorders>
              <w:top w:val="nil"/>
              <w:left w:val="single" w:sz="4" w:space="0" w:color="auto"/>
              <w:bottom w:val="single" w:sz="4" w:space="0" w:color="auto"/>
              <w:right w:val="single" w:sz="4" w:space="0" w:color="auto"/>
            </w:tcBorders>
            <w:shd w:val="clear" w:color="000000" w:fill="9BC2E6"/>
            <w:vAlign w:val="bottom"/>
            <w:hideMark/>
          </w:tcPr>
          <w:p w14:paraId="7A1144D0" w14:textId="77777777" w:rsidR="00663A92" w:rsidRPr="00E70B70" w:rsidRDefault="00663A92" w:rsidP="00CC1EE6">
            <w:pPr>
              <w:spacing w:after="0" w:line="240" w:lineRule="auto"/>
              <w:rPr>
                <w:rFonts w:ascii="Calibri" w:eastAsia="Times New Roman" w:hAnsi="Calibri" w:cs="Calibri"/>
                <w:b/>
                <w:bCs/>
                <w:color w:val="FFC000" w:themeColor="accent4"/>
                <w:lang w:eastAsia="es-CL"/>
              </w:rPr>
            </w:pPr>
            <w:r w:rsidRPr="00E70B70">
              <w:rPr>
                <w:rFonts w:ascii="Calibri" w:eastAsia="Times New Roman" w:hAnsi="Calibri" w:cs="Calibri"/>
                <w:b/>
                <w:bCs/>
                <w:color w:val="FFC000" w:themeColor="accent4"/>
                <w:lang w:eastAsia="es-CL"/>
              </w:rPr>
              <w:t>Define el Alcance de la solución.</w:t>
            </w:r>
          </w:p>
        </w:tc>
        <w:tc>
          <w:tcPr>
            <w:tcW w:w="1106" w:type="dxa"/>
            <w:tcBorders>
              <w:top w:val="nil"/>
              <w:left w:val="nil"/>
              <w:bottom w:val="single" w:sz="4" w:space="0" w:color="auto"/>
              <w:right w:val="single" w:sz="4" w:space="0" w:color="auto"/>
            </w:tcBorders>
            <w:shd w:val="clear" w:color="auto" w:fill="auto"/>
            <w:noWrap/>
            <w:vAlign w:val="center"/>
            <w:hideMark/>
          </w:tcPr>
          <w:p w14:paraId="0389DC3F"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10</w:t>
            </w:r>
          </w:p>
        </w:tc>
        <w:tc>
          <w:tcPr>
            <w:tcW w:w="1134" w:type="dxa"/>
            <w:tcBorders>
              <w:top w:val="nil"/>
              <w:left w:val="nil"/>
              <w:bottom w:val="single" w:sz="4" w:space="0" w:color="auto"/>
              <w:right w:val="single" w:sz="4" w:space="0" w:color="auto"/>
            </w:tcBorders>
            <w:shd w:val="clear" w:color="auto" w:fill="auto"/>
            <w:noWrap/>
            <w:vAlign w:val="center"/>
            <w:hideMark/>
          </w:tcPr>
          <w:p w14:paraId="5AD319F4"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5</w:t>
            </w:r>
          </w:p>
        </w:tc>
        <w:tc>
          <w:tcPr>
            <w:tcW w:w="1276" w:type="dxa"/>
            <w:tcBorders>
              <w:top w:val="nil"/>
              <w:left w:val="nil"/>
              <w:bottom w:val="single" w:sz="4" w:space="0" w:color="auto"/>
              <w:right w:val="single" w:sz="4" w:space="0" w:color="auto"/>
            </w:tcBorders>
            <w:shd w:val="clear" w:color="auto" w:fill="auto"/>
            <w:noWrap/>
            <w:vAlign w:val="center"/>
            <w:hideMark/>
          </w:tcPr>
          <w:p w14:paraId="6F9780E7"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8,4</w:t>
            </w:r>
          </w:p>
        </w:tc>
        <w:tc>
          <w:tcPr>
            <w:tcW w:w="1417" w:type="dxa"/>
            <w:tcBorders>
              <w:top w:val="nil"/>
              <w:left w:val="nil"/>
              <w:bottom w:val="single" w:sz="4" w:space="0" w:color="auto"/>
              <w:right w:val="single" w:sz="4" w:space="0" w:color="auto"/>
            </w:tcBorders>
            <w:shd w:val="clear" w:color="auto" w:fill="D9E2F3" w:themeFill="accent1" w:themeFillTint="33"/>
            <w:noWrap/>
            <w:vAlign w:val="center"/>
            <w:hideMark/>
          </w:tcPr>
          <w:p w14:paraId="223900E7"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59%</w:t>
            </w:r>
          </w:p>
        </w:tc>
        <w:tc>
          <w:tcPr>
            <w:tcW w:w="1343" w:type="dxa"/>
            <w:tcBorders>
              <w:top w:val="nil"/>
              <w:left w:val="nil"/>
              <w:bottom w:val="single" w:sz="4" w:space="0" w:color="auto"/>
              <w:right w:val="single" w:sz="4" w:space="0" w:color="auto"/>
            </w:tcBorders>
            <w:shd w:val="clear" w:color="auto" w:fill="D9E2F3" w:themeFill="accent1" w:themeFillTint="33"/>
            <w:vAlign w:val="center"/>
          </w:tcPr>
          <w:p w14:paraId="4A11058B" w14:textId="78AA4F4E" w:rsidR="00663A92" w:rsidRPr="00E70B70" w:rsidRDefault="00663A92" w:rsidP="00663A92">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CP2</w:t>
            </w:r>
          </w:p>
        </w:tc>
      </w:tr>
      <w:tr w:rsidR="00E70B70" w:rsidRPr="00E70B70" w14:paraId="73EAD74B" w14:textId="0A0E9358" w:rsidTr="00663A92">
        <w:trPr>
          <w:trHeight w:val="581"/>
        </w:trPr>
        <w:tc>
          <w:tcPr>
            <w:tcW w:w="3000" w:type="dxa"/>
            <w:tcBorders>
              <w:top w:val="nil"/>
              <w:left w:val="single" w:sz="4" w:space="0" w:color="auto"/>
              <w:bottom w:val="single" w:sz="4" w:space="0" w:color="auto"/>
              <w:right w:val="single" w:sz="4" w:space="0" w:color="auto"/>
            </w:tcBorders>
            <w:shd w:val="clear" w:color="000000" w:fill="9BC2E6"/>
            <w:vAlign w:val="bottom"/>
            <w:hideMark/>
          </w:tcPr>
          <w:p w14:paraId="74C8A4B9" w14:textId="77777777" w:rsidR="00663A92" w:rsidRPr="00E70B70" w:rsidRDefault="00663A92" w:rsidP="00CC1EE6">
            <w:pPr>
              <w:spacing w:after="0" w:line="240" w:lineRule="auto"/>
              <w:rPr>
                <w:rFonts w:ascii="Calibri" w:eastAsia="Times New Roman" w:hAnsi="Calibri" w:cs="Calibri"/>
                <w:b/>
                <w:bCs/>
                <w:color w:val="FFC000" w:themeColor="accent4"/>
                <w:lang w:eastAsia="es-CL"/>
              </w:rPr>
            </w:pPr>
            <w:r w:rsidRPr="00E70B70">
              <w:rPr>
                <w:rFonts w:ascii="Calibri" w:eastAsia="Times New Roman" w:hAnsi="Calibri" w:cs="Calibri"/>
                <w:b/>
                <w:bCs/>
                <w:color w:val="FFC000" w:themeColor="accent4"/>
                <w:lang w:eastAsia="es-CL"/>
              </w:rPr>
              <w:t xml:space="preserve">Define Requisitos funcionales. </w:t>
            </w:r>
          </w:p>
        </w:tc>
        <w:tc>
          <w:tcPr>
            <w:tcW w:w="1106" w:type="dxa"/>
            <w:tcBorders>
              <w:top w:val="nil"/>
              <w:left w:val="nil"/>
              <w:bottom w:val="single" w:sz="4" w:space="0" w:color="auto"/>
              <w:right w:val="single" w:sz="4" w:space="0" w:color="auto"/>
            </w:tcBorders>
            <w:shd w:val="clear" w:color="auto" w:fill="auto"/>
            <w:noWrap/>
            <w:vAlign w:val="center"/>
            <w:hideMark/>
          </w:tcPr>
          <w:p w14:paraId="50644504"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10</w:t>
            </w:r>
          </w:p>
        </w:tc>
        <w:tc>
          <w:tcPr>
            <w:tcW w:w="1134" w:type="dxa"/>
            <w:tcBorders>
              <w:top w:val="nil"/>
              <w:left w:val="nil"/>
              <w:bottom w:val="single" w:sz="4" w:space="0" w:color="auto"/>
              <w:right w:val="single" w:sz="4" w:space="0" w:color="auto"/>
            </w:tcBorders>
            <w:shd w:val="clear" w:color="auto" w:fill="auto"/>
            <w:noWrap/>
            <w:vAlign w:val="center"/>
            <w:hideMark/>
          </w:tcPr>
          <w:p w14:paraId="31B89561"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8</w:t>
            </w:r>
          </w:p>
        </w:tc>
        <w:tc>
          <w:tcPr>
            <w:tcW w:w="1276" w:type="dxa"/>
            <w:tcBorders>
              <w:top w:val="nil"/>
              <w:left w:val="nil"/>
              <w:bottom w:val="single" w:sz="4" w:space="0" w:color="auto"/>
              <w:right w:val="single" w:sz="4" w:space="0" w:color="auto"/>
            </w:tcBorders>
            <w:shd w:val="clear" w:color="auto" w:fill="auto"/>
            <w:noWrap/>
            <w:vAlign w:val="center"/>
            <w:hideMark/>
          </w:tcPr>
          <w:p w14:paraId="1147656F"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8,8</w:t>
            </w:r>
          </w:p>
        </w:tc>
        <w:tc>
          <w:tcPr>
            <w:tcW w:w="1417" w:type="dxa"/>
            <w:tcBorders>
              <w:top w:val="nil"/>
              <w:left w:val="nil"/>
              <w:bottom w:val="single" w:sz="4" w:space="0" w:color="auto"/>
              <w:right w:val="single" w:sz="4" w:space="0" w:color="auto"/>
            </w:tcBorders>
            <w:shd w:val="clear" w:color="auto" w:fill="D9E2F3" w:themeFill="accent1" w:themeFillTint="33"/>
            <w:noWrap/>
            <w:vAlign w:val="center"/>
            <w:hideMark/>
          </w:tcPr>
          <w:p w14:paraId="7B0B19D4"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41%</w:t>
            </w:r>
          </w:p>
        </w:tc>
        <w:tc>
          <w:tcPr>
            <w:tcW w:w="1343" w:type="dxa"/>
            <w:tcBorders>
              <w:top w:val="nil"/>
              <w:left w:val="nil"/>
              <w:bottom w:val="single" w:sz="4" w:space="0" w:color="auto"/>
              <w:right w:val="single" w:sz="4" w:space="0" w:color="auto"/>
            </w:tcBorders>
            <w:shd w:val="clear" w:color="auto" w:fill="D9E2F3" w:themeFill="accent1" w:themeFillTint="33"/>
            <w:vAlign w:val="center"/>
          </w:tcPr>
          <w:p w14:paraId="6C375562" w14:textId="0AB2E773" w:rsidR="00663A92" w:rsidRPr="00E70B70" w:rsidRDefault="00663A92" w:rsidP="00663A92">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CD2</w:t>
            </w:r>
          </w:p>
        </w:tc>
      </w:tr>
      <w:tr w:rsidR="00E70B70" w:rsidRPr="00E70B70" w14:paraId="149F6910" w14:textId="21D37635" w:rsidTr="00663A92">
        <w:trPr>
          <w:trHeight w:val="636"/>
        </w:trPr>
        <w:tc>
          <w:tcPr>
            <w:tcW w:w="3000" w:type="dxa"/>
            <w:tcBorders>
              <w:top w:val="nil"/>
              <w:left w:val="single" w:sz="4" w:space="0" w:color="auto"/>
              <w:bottom w:val="single" w:sz="4" w:space="0" w:color="auto"/>
              <w:right w:val="single" w:sz="4" w:space="0" w:color="auto"/>
            </w:tcBorders>
            <w:shd w:val="clear" w:color="000000" w:fill="9BC2E6"/>
            <w:vAlign w:val="bottom"/>
            <w:hideMark/>
          </w:tcPr>
          <w:p w14:paraId="13524D10" w14:textId="77777777" w:rsidR="00663A92" w:rsidRPr="00E70B70" w:rsidRDefault="00663A92" w:rsidP="00CC1EE6">
            <w:pPr>
              <w:spacing w:after="0" w:line="240" w:lineRule="auto"/>
              <w:rPr>
                <w:rFonts w:ascii="Calibri" w:eastAsia="Times New Roman" w:hAnsi="Calibri" w:cs="Calibri"/>
                <w:b/>
                <w:bCs/>
                <w:color w:val="FFC000" w:themeColor="accent4"/>
                <w:lang w:eastAsia="es-CL"/>
              </w:rPr>
            </w:pPr>
            <w:r w:rsidRPr="00E70B70">
              <w:rPr>
                <w:rFonts w:ascii="Calibri" w:eastAsia="Times New Roman" w:hAnsi="Calibri" w:cs="Calibri"/>
                <w:b/>
                <w:bCs/>
                <w:color w:val="FFC000" w:themeColor="accent4"/>
                <w:lang w:eastAsia="es-CL"/>
              </w:rPr>
              <w:t xml:space="preserve">Define Requisitos no funcionales. </w:t>
            </w:r>
          </w:p>
        </w:tc>
        <w:tc>
          <w:tcPr>
            <w:tcW w:w="1106" w:type="dxa"/>
            <w:tcBorders>
              <w:top w:val="nil"/>
              <w:left w:val="nil"/>
              <w:bottom w:val="single" w:sz="4" w:space="0" w:color="auto"/>
              <w:right w:val="single" w:sz="4" w:space="0" w:color="auto"/>
            </w:tcBorders>
            <w:shd w:val="clear" w:color="auto" w:fill="auto"/>
            <w:noWrap/>
            <w:vAlign w:val="center"/>
            <w:hideMark/>
          </w:tcPr>
          <w:p w14:paraId="5763192E"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10</w:t>
            </w:r>
          </w:p>
        </w:tc>
        <w:tc>
          <w:tcPr>
            <w:tcW w:w="1134" w:type="dxa"/>
            <w:tcBorders>
              <w:top w:val="nil"/>
              <w:left w:val="nil"/>
              <w:bottom w:val="single" w:sz="4" w:space="0" w:color="auto"/>
              <w:right w:val="single" w:sz="4" w:space="0" w:color="auto"/>
            </w:tcBorders>
            <w:shd w:val="clear" w:color="auto" w:fill="auto"/>
            <w:noWrap/>
            <w:vAlign w:val="center"/>
            <w:hideMark/>
          </w:tcPr>
          <w:p w14:paraId="0FC9E6A9"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10</w:t>
            </w:r>
          </w:p>
        </w:tc>
        <w:tc>
          <w:tcPr>
            <w:tcW w:w="1276" w:type="dxa"/>
            <w:tcBorders>
              <w:top w:val="nil"/>
              <w:left w:val="nil"/>
              <w:bottom w:val="single" w:sz="4" w:space="0" w:color="auto"/>
              <w:right w:val="single" w:sz="4" w:space="0" w:color="auto"/>
            </w:tcBorders>
            <w:shd w:val="clear" w:color="auto" w:fill="auto"/>
            <w:noWrap/>
            <w:vAlign w:val="center"/>
            <w:hideMark/>
          </w:tcPr>
          <w:p w14:paraId="4FA298EA"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10</w:t>
            </w:r>
          </w:p>
        </w:tc>
        <w:tc>
          <w:tcPr>
            <w:tcW w:w="1417" w:type="dxa"/>
            <w:tcBorders>
              <w:top w:val="nil"/>
              <w:left w:val="nil"/>
              <w:bottom w:val="single" w:sz="4" w:space="0" w:color="auto"/>
              <w:right w:val="single" w:sz="4" w:space="0" w:color="auto"/>
            </w:tcBorders>
            <w:shd w:val="clear" w:color="auto" w:fill="D9E2F3" w:themeFill="accent1" w:themeFillTint="33"/>
            <w:noWrap/>
            <w:vAlign w:val="center"/>
            <w:hideMark/>
          </w:tcPr>
          <w:p w14:paraId="2BD139B4"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100%</w:t>
            </w:r>
          </w:p>
        </w:tc>
        <w:tc>
          <w:tcPr>
            <w:tcW w:w="1343" w:type="dxa"/>
            <w:tcBorders>
              <w:top w:val="nil"/>
              <w:left w:val="nil"/>
              <w:bottom w:val="single" w:sz="4" w:space="0" w:color="auto"/>
              <w:right w:val="single" w:sz="4" w:space="0" w:color="auto"/>
            </w:tcBorders>
            <w:shd w:val="clear" w:color="auto" w:fill="D9E2F3" w:themeFill="accent1" w:themeFillTint="33"/>
            <w:vAlign w:val="center"/>
          </w:tcPr>
          <w:p w14:paraId="486A8E6B" w14:textId="2BCAB153" w:rsidR="00663A92" w:rsidRPr="00E70B70" w:rsidRDefault="00663A92" w:rsidP="00663A92">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CD2</w:t>
            </w:r>
          </w:p>
        </w:tc>
      </w:tr>
      <w:tr w:rsidR="00E70B70" w:rsidRPr="00E70B70" w14:paraId="6742FFAE" w14:textId="3AE67D6E" w:rsidTr="00663A92">
        <w:trPr>
          <w:trHeight w:val="636"/>
        </w:trPr>
        <w:tc>
          <w:tcPr>
            <w:tcW w:w="7933" w:type="dxa"/>
            <w:gridSpan w:val="5"/>
            <w:tcBorders>
              <w:top w:val="single" w:sz="4" w:space="0" w:color="auto"/>
              <w:left w:val="single" w:sz="4" w:space="0" w:color="auto"/>
              <w:bottom w:val="single" w:sz="4" w:space="0" w:color="auto"/>
              <w:right w:val="single" w:sz="4" w:space="0" w:color="000000"/>
            </w:tcBorders>
            <w:shd w:val="clear" w:color="000000" w:fill="9BC2E6"/>
            <w:vAlign w:val="center"/>
            <w:hideMark/>
          </w:tcPr>
          <w:p w14:paraId="428E46E8" w14:textId="77777777" w:rsidR="00663A92" w:rsidRPr="00E70B70" w:rsidRDefault="00663A92" w:rsidP="002913AD">
            <w:pPr>
              <w:spacing w:after="0" w:line="240" w:lineRule="auto"/>
              <w:jc w:val="center"/>
              <w:rPr>
                <w:rFonts w:ascii="Calibri" w:eastAsia="Times New Roman" w:hAnsi="Calibri" w:cs="Calibri"/>
                <w:b/>
                <w:bCs/>
                <w:color w:val="FFC000" w:themeColor="accent4"/>
                <w:lang w:eastAsia="es-CL"/>
              </w:rPr>
            </w:pPr>
            <w:r w:rsidRPr="00E70B70">
              <w:rPr>
                <w:rFonts w:ascii="Calibri" w:eastAsia="Times New Roman" w:hAnsi="Calibri" w:cs="Calibri"/>
                <w:b/>
                <w:bCs/>
                <w:color w:val="FFC000" w:themeColor="accent4"/>
                <w:lang w:eastAsia="es-CL"/>
              </w:rPr>
              <w:t>Segunda Instancia Evaluativa</w:t>
            </w:r>
          </w:p>
        </w:tc>
        <w:tc>
          <w:tcPr>
            <w:tcW w:w="1343" w:type="dxa"/>
            <w:tcBorders>
              <w:top w:val="single" w:sz="4" w:space="0" w:color="auto"/>
              <w:left w:val="single" w:sz="4" w:space="0" w:color="auto"/>
              <w:bottom w:val="single" w:sz="4" w:space="0" w:color="auto"/>
              <w:right w:val="single" w:sz="4" w:space="0" w:color="000000"/>
            </w:tcBorders>
            <w:shd w:val="clear" w:color="000000" w:fill="9BC2E6"/>
          </w:tcPr>
          <w:p w14:paraId="3766C7A4" w14:textId="77777777" w:rsidR="00663A92" w:rsidRPr="00E70B70" w:rsidRDefault="00663A92" w:rsidP="002913AD">
            <w:pPr>
              <w:spacing w:after="0" w:line="240" w:lineRule="auto"/>
              <w:jc w:val="center"/>
              <w:rPr>
                <w:rFonts w:ascii="Calibri" w:eastAsia="Times New Roman" w:hAnsi="Calibri" w:cs="Calibri"/>
                <w:b/>
                <w:bCs/>
                <w:color w:val="FFC000" w:themeColor="accent4"/>
                <w:lang w:eastAsia="es-CL"/>
              </w:rPr>
            </w:pPr>
          </w:p>
        </w:tc>
      </w:tr>
      <w:tr w:rsidR="00E70B70" w:rsidRPr="00E70B70" w14:paraId="6BDECDA1" w14:textId="7D05C0E1" w:rsidTr="00663A92">
        <w:trPr>
          <w:trHeight w:val="576"/>
        </w:trPr>
        <w:tc>
          <w:tcPr>
            <w:tcW w:w="3000" w:type="dxa"/>
            <w:tcBorders>
              <w:top w:val="nil"/>
              <w:left w:val="single" w:sz="4" w:space="0" w:color="auto"/>
              <w:bottom w:val="single" w:sz="4" w:space="0" w:color="auto"/>
              <w:right w:val="single" w:sz="4" w:space="0" w:color="auto"/>
            </w:tcBorders>
            <w:shd w:val="clear" w:color="000000" w:fill="9BC2E6"/>
            <w:vAlign w:val="bottom"/>
            <w:hideMark/>
          </w:tcPr>
          <w:p w14:paraId="1057A868" w14:textId="77777777" w:rsidR="00663A92" w:rsidRPr="00E70B70" w:rsidRDefault="00663A92" w:rsidP="00CC1EE6">
            <w:pPr>
              <w:spacing w:after="0" w:line="240" w:lineRule="auto"/>
              <w:rPr>
                <w:rFonts w:ascii="Calibri" w:eastAsia="Times New Roman" w:hAnsi="Calibri" w:cs="Calibri"/>
                <w:b/>
                <w:bCs/>
                <w:color w:val="FFC000" w:themeColor="accent4"/>
                <w:lang w:eastAsia="es-CL"/>
              </w:rPr>
            </w:pPr>
            <w:r w:rsidRPr="00E70B70">
              <w:rPr>
                <w:rFonts w:ascii="Calibri" w:eastAsia="Times New Roman" w:hAnsi="Calibri" w:cs="Calibri"/>
                <w:b/>
                <w:bCs/>
                <w:color w:val="FFC000" w:themeColor="accent4"/>
                <w:lang w:eastAsia="es-CL"/>
              </w:rPr>
              <w:t xml:space="preserve">Realiza Diagrama de caso de uso. </w:t>
            </w:r>
          </w:p>
        </w:tc>
        <w:tc>
          <w:tcPr>
            <w:tcW w:w="1106" w:type="dxa"/>
            <w:tcBorders>
              <w:top w:val="nil"/>
              <w:left w:val="nil"/>
              <w:bottom w:val="single" w:sz="4" w:space="0" w:color="auto"/>
              <w:right w:val="single" w:sz="4" w:space="0" w:color="auto"/>
            </w:tcBorders>
            <w:shd w:val="clear" w:color="auto" w:fill="auto"/>
            <w:noWrap/>
            <w:vAlign w:val="center"/>
            <w:hideMark/>
          </w:tcPr>
          <w:p w14:paraId="0DE44A5E"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4</w:t>
            </w:r>
          </w:p>
        </w:tc>
        <w:tc>
          <w:tcPr>
            <w:tcW w:w="1134" w:type="dxa"/>
            <w:tcBorders>
              <w:top w:val="nil"/>
              <w:left w:val="nil"/>
              <w:bottom w:val="single" w:sz="4" w:space="0" w:color="auto"/>
              <w:right w:val="single" w:sz="4" w:space="0" w:color="auto"/>
            </w:tcBorders>
            <w:shd w:val="clear" w:color="auto" w:fill="auto"/>
            <w:noWrap/>
            <w:vAlign w:val="center"/>
            <w:hideMark/>
          </w:tcPr>
          <w:p w14:paraId="0A05AE8D"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2</w:t>
            </w:r>
          </w:p>
        </w:tc>
        <w:tc>
          <w:tcPr>
            <w:tcW w:w="1276" w:type="dxa"/>
            <w:tcBorders>
              <w:top w:val="nil"/>
              <w:left w:val="nil"/>
              <w:bottom w:val="single" w:sz="4" w:space="0" w:color="auto"/>
              <w:right w:val="single" w:sz="4" w:space="0" w:color="auto"/>
            </w:tcBorders>
            <w:shd w:val="clear" w:color="auto" w:fill="auto"/>
            <w:noWrap/>
            <w:vAlign w:val="center"/>
            <w:hideMark/>
          </w:tcPr>
          <w:p w14:paraId="170605C2"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3</w:t>
            </w:r>
          </w:p>
        </w:tc>
        <w:tc>
          <w:tcPr>
            <w:tcW w:w="1417" w:type="dxa"/>
            <w:tcBorders>
              <w:top w:val="nil"/>
              <w:left w:val="nil"/>
              <w:bottom w:val="single" w:sz="4" w:space="0" w:color="auto"/>
              <w:right w:val="single" w:sz="4" w:space="0" w:color="auto"/>
            </w:tcBorders>
            <w:shd w:val="clear" w:color="auto" w:fill="D9E2F3" w:themeFill="accent1" w:themeFillTint="33"/>
            <w:noWrap/>
            <w:vAlign w:val="center"/>
            <w:hideMark/>
          </w:tcPr>
          <w:p w14:paraId="5D178F3C"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18%</w:t>
            </w:r>
          </w:p>
        </w:tc>
        <w:tc>
          <w:tcPr>
            <w:tcW w:w="1343" w:type="dxa"/>
            <w:tcBorders>
              <w:top w:val="nil"/>
              <w:left w:val="nil"/>
              <w:bottom w:val="single" w:sz="4" w:space="0" w:color="auto"/>
              <w:right w:val="single" w:sz="4" w:space="0" w:color="auto"/>
            </w:tcBorders>
            <w:shd w:val="clear" w:color="auto" w:fill="D9E2F3" w:themeFill="accent1" w:themeFillTint="33"/>
            <w:vAlign w:val="center"/>
          </w:tcPr>
          <w:p w14:paraId="60C583ED" w14:textId="2A95E74A" w:rsidR="00663A92" w:rsidRPr="00E70B70" w:rsidRDefault="00663A92" w:rsidP="00663A92">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CD2</w:t>
            </w:r>
          </w:p>
        </w:tc>
      </w:tr>
      <w:tr w:rsidR="00E70B70" w:rsidRPr="00E70B70" w14:paraId="2C67F715" w14:textId="1463159C" w:rsidTr="00663A92">
        <w:trPr>
          <w:trHeight w:val="576"/>
        </w:trPr>
        <w:tc>
          <w:tcPr>
            <w:tcW w:w="3000" w:type="dxa"/>
            <w:tcBorders>
              <w:top w:val="nil"/>
              <w:left w:val="single" w:sz="4" w:space="0" w:color="auto"/>
              <w:bottom w:val="single" w:sz="4" w:space="0" w:color="auto"/>
              <w:right w:val="single" w:sz="4" w:space="0" w:color="auto"/>
            </w:tcBorders>
            <w:shd w:val="clear" w:color="000000" w:fill="9BC2E6"/>
            <w:vAlign w:val="bottom"/>
            <w:hideMark/>
          </w:tcPr>
          <w:p w14:paraId="5D839BB6" w14:textId="77777777" w:rsidR="00663A92" w:rsidRPr="00E70B70" w:rsidRDefault="00663A92" w:rsidP="00CC1EE6">
            <w:pPr>
              <w:spacing w:after="0" w:line="240" w:lineRule="auto"/>
              <w:rPr>
                <w:rFonts w:ascii="Calibri" w:eastAsia="Times New Roman" w:hAnsi="Calibri" w:cs="Calibri"/>
                <w:b/>
                <w:bCs/>
                <w:color w:val="FFC000" w:themeColor="accent4"/>
                <w:lang w:eastAsia="es-CL"/>
              </w:rPr>
            </w:pPr>
            <w:r w:rsidRPr="00E70B70">
              <w:rPr>
                <w:rFonts w:ascii="Calibri" w:eastAsia="Times New Roman" w:hAnsi="Calibri" w:cs="Calibri"/>
                <w:b/>
                <w:bCs/>
                <w:color w:val="FFC000" w:themeColor="accent4"/>
                <w:lang w:eastAsia="es-CL"/>
              </w:rPr>
              <w:t>Realiza Especificación Caso de uso</w:t>
            </w:r>
          </w:p>
        </w:tc>
        <w:tc>
          <w:tcPr>
            <w:tcW w:w="1106" w:type="dxa"/>
            <w:tcBorders>
              <w:top w:val="nil"/>
              <w:left w:val="nil"/>
              <w:bottom w:val="single" w:sz="4" w:space="0" w:color="auto"/>
              <w:right w:val="single" w:sz="4" w:space="0" w:color="auto"/>
            </w:tcBorders>
            <w:shd w:val="clear" w:color="auto" w:fill="auto"/>
            <w:noWrap/>
            <w:vAlign w:val="center"/>
            <w:hideMark/>
          </w:tcPr>
          <w:p w14:paraId="1CF989A2"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3</w:t>
            </w:r>
          </w:p>
        </w:tc>
        <w:tc>
          <w:tcPr>
            <w:tcW w:w="1134" w:type="dxa"/>
            <w:tcBorders>
              <w:top w:val="nil"/>
              <w:left w:val="nil"/>
              <w:bottom w:val="single" w:sz="4" w:space="0" w:color="auto"/>
              <w:right w:val="single" w:sz="4" w:space="0" w:color="auto"/>
            </w:tcBorders>
            <w:shd w:val="clear" w:color="auto" w:fill="auto"/>
            <w:noWrap/>
            <w:vAlign w:val="center"/>
            <w:hideMark/>
          </w:tcPr>
          <w:p w14:paraId="2C21D0A3"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2</w:t>
            </w:r>
          </w:p>
        </w:tc>
        <w:tc>
          <w:tcPr>
            <w:tcW w:w="1276" w:type="dxa"/>
            <w:tcBorders>
              <w:top w:val="nil"/>
              <w:left w:val="nil"/>
              <w:bottom w:val="single" w:sz="4" w:space="0" w:color="auto"/>
              <w:right w:val="single" w:sz="4" w:space="0" w:color="auto"/>
            </w:tcBorders>
            <w:shd w:val="clear" w:color="auto" w:fill="auto"/>
            <w:noWrap/>
            <w:vAlign w:val="center"/>
            <w:hideMark/>
          </w:tcPr>
          <w:p w14:paraId="284DCD51"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2,8</w:t>
            </w:r>
          </w:p>
        </w:tc>
        <w:tc>
          <w:tcPr>
            <w:tcW w:w="1417" w:type="dxa"/>
            <w:tcBorders>
              <w:top w:val="nil"/>
              <w:left w:val="nil"/>
              <w:bottom w:val="single" w:sz="4" w:space="0" w:color="auto"/>
              <w:right w:val="single" w:sz="4" w:space="0" w:color="auto"/>
            </w:tcBorders>
            <w:shd w:val="clear" w:color="auto" w:fill="D9E2F3" w:themeFill="accent1" w:themeFillTint="33"/>
            <w:noWrap/>
            <w:vAlign w:val="center"/>
            <w:hideMark/>
          </w:tcPr>
          <w:p w14:paraId="4BCA5692"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82%</w:t>
            </w:r>
          </w:p>
        </w:tc>
        <w:tc>
          <w:tcPr>
            <w:tcW w:w="1343" w:type="dxa"/>
            <w:tcBorders>
              <w:top w:val="nil"/>
              <w:left w:val="nil"/>
              <w:bottom w:val="single" w:sz="4" w:space="0" w:color="auto"/>
              <w:right w:val="single" w:sz="4" w:space="0" w:color="auto"/>
            </w:tcBorders>
            <w:shd w:val="clear" w:color="auto" w:fill="D9E2F3" w:themeFill="accent1" w:themeFillTint="33"/>
            <w:vAlign w:val="center"/>
          </w:tcPr>
          <w:p w14:paraId="3840B479" w14:textId="2EC2EBFF" w:rsidR="00663A92" w:rsidRPr="00E70B70" w:rsidRDefault="00663A92" w:rsidP="00663A92">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CD1</w:t>
            </w:r>
          </w:p>
        </w:tc>
      </w:tr>
      <w:tr w:rsidR="00E70B70" w:rsidRPr="00E70B70" w14:paraId="0B242284" w14:textId="255865A4" w:rsidTr="00663A92">
        <w:trPr>
          <w:trHeight w:val="576"/>
        </w:trPr>
        <w:tc>
          <w:tcPr>
            <w:tcW w:w="3000" w:type="dxa"/>
            <w:tcBorders>
              <w:top w:val="nil"/>
              <w:left w:val="single" w:sz="4" w:space="0" w:color="auto"/>
              <w:bottom w:val="single" w:sz="4" w:space="0" w:color="auto"/>
              <w:right w:val="single" w:sz="4" w:space="0" w:color="auto"/>
            </w:tcBorders>
            <w:shd w:val="clear" w:color="000000" w:fill="9BC2E6"/>
            <w:vAlign w:val="bottom"/>
            <w:hideMark/>
          </w:tcPr>
          <w:p w14:paraId="2B7EA484" w14:textId="77777777" w:rsidR="00663A92" w:rsidRPr="00E70B70" w:rsidRDefault="00663A92" w:rsidP="00CC1EE6">
            <w:pPr>
              <w:spacing w:after="0" w:line="240" w:lineRule="auto"/>
              <w:rPr>
                <w:rFonts w:ascii="Calibri" w:eastAsia="Times New Roman" w:hAnsi="Calibri" w:cs="Calibri"/>
                <w:b/>
                <w:bCs/>
                <w:color w:val="FFC000" w:themeColor="accent4"/>
                <w:lang w:eastAsia="es-CL"/>
              </w:rPr>
            </w:pPr>
            <w:r w:rsidRPr="00E70B70">
              <w:rPr>
                <w:rFonts w:ascii="Calibri" w:eastAsia="Times New Roman" w:hAnsi="Calibri" w:cs="Calibri"/>
                <w:b/>
                <w:bCs/>
                <w:color w:val="FFC000" w:themeColor="accent4"/>
                <w:lang w:eastAsia="es-CL"/>
              </w:rPr>
              <w:t>Definición de estructura de datos de la solución.</w:t>
            </w:r>
          </w:p>
        </w:tc>
        <w:tc>
          <w:tcPr>
            <w:tcW w:w="1106" w:type="dxa"/>
            <w:tcBorders>
              <w:top w:val="nil"/>
              <w:left w:val="nil"/>
              <w:bottom w:val="single" w:sz="4" w:space="0" w:color="auto"/>
              <w:right w:val="single" w:sz="4" w:space="0" w:color="auto"/>
            </w:tcBorders>
            <w:shd w:val="clear" w:color="auto" w:fill="auto"/>
            <w:noWrap/>
            <w:vAlign w:val="center"/>
            <w:hideMark/>
          </w:tcPr>
          <w:p w14:paraId="347A2529"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4</w:t>
            </w:r>
          </w:p>
        </w:tc>
        <w:tc>
          <w:tcPr>
            <w:tcW w:w="1134" w:type="dxa"/>
            <w:tcBorders>
              <w:top w:val="nil"/>
              <w:left w:val="nil"/>
              <w:bottom w:val="single" w:sz="4" w:space="0" w:color="auto"/>
              <w:right w:val="single" w:sz="4" w:space="0" w:color="auto"/>
            </w:tcBorders>
            <w:shd w:val="clear" w:color="auto" w:fill="auto"/>
            <w:noWrap/>
            <w:vAlign w:val="center"/>
            <w:hideMark/>
          </w:tcPr>
          <w:p w14:paraId="4CF05B21"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1</w:t>
            </w:r>
          </w:p>
        </w:tc>
        <w:tc>
          <w:tcPr>
            <w:tcW w:w="1276" w:type="dxa"/>
            <w:tcBorders>
              <w:top w:val="nil"/>
              <w:left w:val="nil"/>
              <w:bottom w:val="single" w:sz="4" w:space="0" w:color="auto"/>
              <w:right w:val="single" w:sz="4" w:space="0" w:color="auto"/>
            </w:tcBorders>
            <w:shd w:val="clear" w:color="auto" w:fill="auto"/>
            <w:noWrap/>
            <w:vAlign w:val="center"/>
            <w:hideMark/>
          </w:tcPr>
          <w:p w14:paraId="3BE4D489"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2,4</w:t>
            </w:r>
          </w:p>
        </w:tc>
        <w:tc>
          <w:tcPr>
            <w:tcW w:w="1417" w:type="dxa"/>
            <w:tcBorders>
              <w:top w:val="nil"/>
              <w:left w:val="nil"/>
              <w:bottom w:val="single" w:sz="4" w:space="0" w:color="auto"/>
              <w:right w:val="single" w:sz="4" w:space="0" w:color="auto"/>
            </w:tcBorders>
            <w:shd w:val="clear" w:color="auto" w:fill="D9E2F3" w:themeFill="accent1" w:themeFillTint="33"/>
            <w:noWrap/>
            <w:vAlign w:val="center"/>
            <w:hideMark/>
          </w:tcPr>
          <w:p w14:paraId="54BA538D"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41%</w:t>
            </w:r>
          </w:p>
        </w:tc>
        <w:tc>
          <w:tcPr>
            <w:tcW w:w="1343" w:type="dxa"/>
            <w:tcBorders>
              <w:top w:val="nil"/>
              <w:left w:val="nil"/>
              <w:bottom w:val="single" w:sz="4" w:space="0" w:color="auto"/>
              <w:right w:val="single" w:sz="4" w:space="0" w:color="auto"/>
            </w:tcBorders>
            <w:shd w:val="clear" w:color="auto" w:fill="D9E2F3" w:themeFill="accent1" w:themeFillTint="33"/>
            <w:vAlign w:val="center"/>
          </w:tcPr>
          <w:p w14:paraId="4B401CB2" w14:textId="73C15FE0" w:rsidR="00663A92" w:rsidRPr="00E70B70" w:rsidRDefault="00663A92" w:rsidP="00663A92">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CD2</w:t>
            </w:r>
          </w:p>
        </w:tc>
      </w:tr>
      <w:tr w:rsidR="00E70B70" w:rsidRPr="00E70B70" w14:paraId="72D3DCBB" w14:textId="7599A384" w:rsidTr="00663A92">
        <w:trPr>
          <w:trHeight w:val="576"/>
        </w:trPr>
        <w:tc>
          <w:tcPr>
            <w:tcW w:w="3000" w:type="dxa"/>
            <w:tcBorders>
              <w:top w:val="nil"/>
              <w:left w:val="single" w:sz="4" w:space="0" w:color="auto"/>
              <w:bottom w:val="single" w:sz="4" w:space="0" w:color="auto"/>
              <w:right w:val="single" w:sz="4" w:space="0" w:color="auto"/>
            </w:tcBorders>
            <w:shd w:val="clear" w:color="000000" w:fill="9BC2E6"/>
            <w:vAlign w:val="bottom"/>
            <w:hideMark/>
          </w:tcPr>
          <w:p w14:paraId="044CD0B6" w14:textId="77777777" w:rsidR="00663A92" w:rsidRPr="00E70B70" w:rsidRDefault="00663A92" w:rsidP="00CC1EE6">
            <w:pPr>
              <w:spacing w:after="0" w:line="240" w:lineRule="auto"/>
              <w:rPr>
                <w:rFonts w:ascii="Calibri" w:eastAsia="Times New Roman" w:hAnsi="Calibri" w:cs="Calibri"/>
                <w:b/>
                <w:bCs/>
                <w:color w:val="FFC000" w:themeColor="accent4"/>
                <w:lang w:eastAsia="es-CL"/>
              </w:rPr>
            </w:pPr>
            <w:r w:rsidRPr="00E70B70">
              <w:rPr>
                <w:rFonts w:ascii="Calibri" w:eastAsia="Times New Roman" w:hAnsi="Calibri" w:cs="Calibri"/>
                <w:b/>
                <w:bCs/>
                <w:color w:val="FFC000" w:themeColor="accent4"/>
                <w:lang w:eastAsia="es-CL"/>
              </w:rPr>
              <w:t>Diseña y especifica Interfaz de entrada y salida.</w:t>
            </w:r>
          </w:p>
        </w:tc>
        <w:tc>
          <w:tcPr>
            <w:tcW w:w="1106" w:type="dxa"/>
            <w:tcBorders>
              <w:top w:val="nil"/>
              <w:left w:val="nil"/>
              <w:bottom w:val="single" w:sz="4" w:space="0" w:color="auto"/>
              <w:right w:val="single" w:sz="4" w:space="0" w:color="auto"/>
            </w:tcBorders>
            <w:shd w:val="clear" w:color="auto" w:fill="auto"/>
            <w:noWrap/>
            <w:vAlign w:val="center"/>
            <w:hideMark/>
          </w:tcPr>
          <w:p w14:paraId="11EF96C9"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4</w:t>
            </w:r>
          </w:p>
        </w:tc>
        <w:tc>
          <w:tcPr>
            <w:tcW w:w="1134" w:type="dxa"/>
            <w:tcBorders>
              <w:top w:val="nil"/>
              <w:left w:val="nil"/>
              <w:bottom w:val="single" w:sz="4" w:space="0" w:color="auto"/>
              <w:right w:val="single" w:sz="4" w:space="0" w:color="auto"/>
            </w:tcBorders>
            <w:shd w:val="clear" w:color="auto" w:fill="auto"/>
            <w:noWrap/>
            <w:vAlign w:val="center"/>
            <w:hideMark/>
          </w:tcPr>
          <w:p w14:paraId="2F784721"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3</w:t>
            </w:r>
          </w:p>
        </w:tc>
        <w:tc>
          <w:tcPr>
            <w:tcW w:w="1276" w:type="dxa"/>
            <w:tcBorders>
              <w:top w:val="nil"/>
              <w:left w:val="nil"/>
              <w:bottom w:val="single" w:sz="4" w:space="0" w:color="auto"/>
              <w:right w:val="single" w:sz="4" w:space="0" w:color="auto"/>
            </w:tcBorders>
            <w:shd w:val="clear" w:color="auto" w:fill="auto"/>
            <w:noWrap/>
            <w:vAlign w:val="center"/>
            <w:hideMark/>
          </w:tcPr>
          <w:p w14:paraId="344D99FA"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3,8</w:t>
            </w:r>
          </w:p>
        </w:tc>
        <w:tc>
          <w:tcPr>
            <w:tcW w:w="1417" w:type="dxa"/>
            <w:tcBorders>
              <w:top w:val="nil"/>
              <w:left w:val="nil"/>
              <w:bottom w:val="single" w:sz="4" w:space="0" w:color="auto"/>
              <w:right w:val="single" w:sz="4" w:space="0" w:color="auto"/>
            </w:tcBorders>
            <w:shd w:val="clear" w:color="auto" w:fill="D9E2F3" w:themeFill="accent1" w:themeFillTint="33"/>
            <w:noWrap/>
            <w:vAlign w:val="center"/>
            <w:hideMark/>
          </w:tcPr>
          <w:p w14:paraId="2018CF42"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82%</w:t>
            </w:r>
          </w:p>
        </w:tc>
        <w:tc>
          <w:tcPr>
            <w:tcW w:w="1343" w:type="dxa"/>
            <w:tcBorders>
              <w:top w:val="nil"/>
              <w:left w:val="nil"/>
              <w:bottom w:val="single" w:sz="4" w:space="0" w:color="auto"/>
              <w:right w:val="single" w:sz="4" w:space="0" w:color="auto"/>
            </w:tcBorders>
            <w:shd w:val="clear" w:color="auto" w:fill="D9E2F3" w:themeFill="accent1" w:themeFillTint="33"/>
            <w:vAlign w:val="center"/>
          </w:tcPr>
          <w:p w14:paraId="2222EA67" w14:textId="7F281F47" w:rsidR="00663A92" w:rsidRPr="00E70B70" w:rsidRDefault="00663A92" w:rsidP="00663A92">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CD1</w:t>
            </w:r>
          </w:p>
        </w:tc>
      </w:tr>
      <w:tr w:rsidR="00E70B70" w:rsidRPr="00E70B70" w14:paraId="463F136C" w14:textId="3087372D" w:rsidTr="00663A92">
        <w:trPr>
          <w:trHeight w:val="876"/>
        </w:trPr>
        <w:tc>
          <w:tcPr>
            <w:tcW w:w="7933" w:type="dxa"/>
            <w:gridSpan w:val="5"/>
            <w:tcBorders>
              <w:top w:val="single" w:sz="4" w:space="0" w:color="auto"/>
              <w:left w:val="single" w:sz="4" w:space="0" w:color="auto"/>
              <w:bottom w:val="single" w:sz="4" w:space="0" w:color="auto"/>
              <w:right w:val="single" w:sz="4" w:space="0" w:color="000000"/>
            </w:tcBorders>
            <w:shd w:val="clear" w:color="000000" w:fill="9BC2E6"/>
            <w:vAlign w:val="center"/>
            <w:hideMark/>
          </w:tcPr>
          <w:p w14:paraId="44C7F642" w14:textId="77777777" w:rsidR="00663A92" w:rsidRPr="00E70B70" w:rsidRDefault="00663A92" w:rsidP="002913AD">
            <w:pPr>
              <w:spacing w:after="0" w:line="240" w:lineRule="auto"/>
              <w:jc w:val="center"/>
              <w:rPr>
                <w:rFonts w:ascii="Calibri" w:eastAsia="Times New Roman" w:hAnsi="Calibri" w:cs="Calibri"/>
                <w:b/>
                <w:bCs/>
                <w:color w:val="FFC000" w:themeColor="accent4"/>
                <w:lang w:eastAsia="es-CL"/>
              </w:rPr>
            </w:pPr>
            <w:r w:rsidRPr="00E70B70">
              <w:rPr>
                <w:rFonts w:ascii="Calibri" w:eastAsia="Times New Roman" w:hAnsi="Calibri" w:cs="Calibri"/>
                <w:b/>
                <w:bCs/>
                <w:color w:val="FFC000" w:themeColor="accent4"/>
                <w:lang w:eastAsia="es-CL"/>
              </w:rPr>
              <w:t>Entrega Final</w:t>
            </w:r>
          </w:p>
        </w:tc>
        <w:tc>
          <w:tcPr>
            <w:tcW w:w="1343" w:type="dxa"/>
            <w:tcBorders>
              <w:top w:val="single" w:sz="4" w:space="0" w:color="auto"/>
              <w:left w:val="single" w:sz="4" w:space="0" w:color="auto"/>
              <w:bottom w:val="single" w:sz="4" w:space="0" w:color="auto"/>
              <w:right w:val="single" w:sz="4" w:space="0" w:color="000000"/>
            </w:tcBorders>
            <w:shd w:val="clear" w:color="000000" w:fill="9BC2E6"/>
          </w:tcPr>
          <w:p w14:paraId="4E5C974F" w14:textId="77777777" w:rsidR="00663A92" w:rsidRPr="00E70B70" w:rsidRDefault="00663A92" w:rsidP="002913AD">
            <w:pPr>
              <w:spacing w:after="0" w:line="240" w:lineRule="auto"/>
              <w:jc w:val="center"/>
              <w:rPr>
                <w:rFonts w:ascii="Calibri" w:eastAsia="Times New Roman" w:hAnsi="Calibri" w:cs="Calibri"/>
                <w:b/>
                <w:bCs/>
                <w:color w:val="FFC000" w:themeColor="accent4"/>
                <w:lang w:eastAsia="es-CL"/>
              </w:rPr>
            </w:pPr>
          </w:p>
        </w:tc>
      </w:tr>
      <w:tr w:rsidR="00E70B70" w:rsidRPr="00E70B70" w14:paraId="7863CEA2" w14:textId="512582FF" w:rsidTr="00663A92">
        <w:trPr>
          <w:trHeight w:val="864"/>
        </w:trPr>
        <w:tc>
          <w:tcPr>
            <w:tcW w:w="3000" w:type="dxa"/>
            <w:tcBorders>
              <w:top w:val="nil"/>
              <w:left w:val="single" w:sz="4" w:space="0" w:color="auto"/>
              <w:bottom w:val="single" w:sz="4" w:space="0" w:color="auto"/>
              <w:right w:val="single" w:sz="4" w:space="0" w:color="auto"/>
            </w:tcBorders>
            <w:shd w:val="clear" w:color="000000" w:fill="9BC2E6"/>
            <w:vAlign w:val="bottom"/>
            <w:hideMark/>
          </w:tcPr>
          <w:p w14:paraId="7CD90114" w14:textId="77777777" w:rsidR="00663A92" w:rsidRPr="00E70B70" w:rsidRDefault="00663A92" w:rsidP="00CC1EE6">
            <w:pPr>
              <w:spacing w:after="0" w:line="240" w:lineRule="auto"/>
              <w:rPr>
                <w:rFonts w:ascii="Calibri" w:eastAsia="Times New Roman" w:hAnsi="Calibri" w:cs="Calibri"/>
                <w:b/>
                <w:bCs/>
                <w:color w:val="FFC000" w:themeColor="accent4"/>
                <w:lang w:eastAsia="es-CL"/>
              </w:rPr>
            </w:pPr>
            <w:r w:rsidRPr="00E70B70">
              <w:rPr>
                <w:rFonts w:ascii="Calibri" w:eastAsia="Times New Roman" w:hAnsi="Calibri" w:cs="Calibri"/>
                <w:b/>
                <w:bCs/>
                <w:color w:val="FFC000" w:themeColor="accent4"/>
                <w:lang w:eastAsia="es-CL"/>
              </w:rPr>
              <w:t xml:space="preserve">Implementación del prototipo SW. 30% de los requerimientos funcionales y no funcionales. </w:t>
            </w:r>
          </w:p>
        </w:tc>
        <w:tc>
          <w:tcPr>
            <w:tcW w:w="1106" w:type="dxa"/>
            <w:tcBorders>
              <w:top w:val="nil"/>
              <w:left w:val="nil"/>
              <w:bottom w:val="single" w:sz="4" w:space="0" w:color="auto"/>
              <w:right w:val="single" w:sz="4" w:space="0" w:color="auto"/>
            </w:tcBorders>
            <w:shd w:val="clear" w:color="auto" w:fill="auto"/>
            <w:noWrap/>
            <w:vAlign w:val="center"/>
            <w:hideMark/>
          </w:tcPr>
          <w:p w14:paraId="2C0B5D38"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16</w:t>
            </w:r>
          </w:p>
        </w:tc>
        <w:tc>
          <w:tcPr>
            <w:tcW w:w="1134" w:type="dxa"/>
            <w:tcBorders>
              <w:top w:val="nil"/>
              <w:left w:val="nil"/>
              <w:bottom w:val="single" w:sz="4" w:space="0" w:color="auto"/>
              <w:right w:val="single" w:sz="4" w:space="0" w:color="auto"/>
            </w:tcBorders>
            <w:shd w:val="clear" w:color="auto" w:fill="auto"/>
            <w:noWrap/>
            <w:vAlign w:val="center"/>
            <w:hideMark/>
          </w:tcPr>
          <w:p w14:paraId="4B03F80C"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14</w:t>
            </w:r>
          </w:p>
        </w:tc>
        <w:tc>
          <w:tcPr>
            <w:tcW w:w="1276" w:type="dxa"/>
            <w:tcBorders>
              <w:top w:val="nil"/>
              <w:left w:val="nil"/>
              <w:bottom w:val="single" w:sz="4" w:space="0" w:color="auto"/>
              <w:right w:val="single" w:sz="4" w:space="0" w:color="auto"/>
            </w:tcBorders>
            <w:shd w:val="clear" w:color="auto" w:fill="auto"/>
            <w:noWrap/>
            <w:vAlign w:val="center"/>
            <w:hideMark/>
          </w:tcPr>
          <w:p w14:paraId="724FC1DE"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15,2</w:t>
            </w:r>
          </w:p>
        </w:tc>
        <w:tc>
          <w:tcPr>
            <w:tcW w:w="1417" w:type="dxa"/>
            <w:tcBorders>
              <w:top w:val="nil"/>
              <w:left w:val="nil"/>
              <w:bottom w:val="single" w:sz="4" w:space="0" w:color="auto"/>
              <w:right w:val="single" w:sz="4" w:space="0" w:color="auto"/>
            </w:tcBorders>
            <w:shd w:val="clear" w:color="auto" w:fill="D9E2F3" w:themeFill="accent1" w:themeFillTint="33"/>
            <w:noWrap/>
            <w:vAlign w:val="center"/>
            <w:hideMark/>
          </w:tcPr>
          <w:p w14:paraId="78CD55DC"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r w:rsidRPr="00E70B70">
              <w:rPr>
                <w:rFonts w:ascii="Calibri" w:eastAsia="Times New Roman" w:hAnsi="Calibri" w:cs="Calibri"/>
                <w:color w:val="FFC000" w:themeColor="accent4"/>
                <w:lang w:eastAsia="es-CL"/>
              </w:rPr>
              <w:t>59%</w:t>
            </w:r>
          </w:p>
        </w:tc>
        <w:tc>
          <w:tcPr>
            <w:tcW w:w="1343" w:type="dxa"/>
            <w:tcBorders>
              <w:top w:val="nil"/>
              <w:left w:val="nil"/>
              <w:bottom w:val="single" w:sz="4" w:space="0" w:color="auto"/>
              <w:right w:val="single" w:sz="4" w:space="0" w:color="auto"/>
            </w:tcBorders>
            <w:shd w:val="clear" w:color="auto" w:fill="D9E2F3" w:themeFill="accent1" w:themeFillTint="33"/>
          </w:tcPr>
          <w:p w14:paraId="271F4D8D" w14:textId="77777777" w:rsidR="00663A92" w:rsidRPr="00E70B70" w:rsidRDefault="00663A92" w:rsidP="002913AD">
            <w:pPr>
              <w:spacing w:after="0" w:line="240" w:lineRule="auto"/>
              <w:jc w:val="center"/>
              <w:rPr>
                <w:rFonts w:ascii="Calibri" w:eastAsia="Times New Roman" w:hAnsi="Calibri" w:cs="Calibri"/>
                <w:color w:val="FFC000" w:themeColor="accent4"/>
                <w:lang w:eastAsia="es-CL"/>
              </w:rPr>
            </w:pPr>
          </w:p>
        </w:tc>
      </w:tr>
    </w:tbl>
    <w:p w14:paraId="27FB047B" w14:textId="77777777" w:rsidR="00A47357" w:rsidRDefault="00A47357" w:rsidP="00D95205">
      <w:pPr>
        <w:jc w:val="both"/>
      </w:pPr>
    </w:p>
    <w:p w14:paraId="63E79E40" w14:textId="77777777" w:rsidR="00CC1EE6" w:rsidRDefault="00CC1EE6" w:rsidP="00D95205">
      <w:pPr>
        <w:jc w:val="both"/>
      </w:pPr>
    </w:p>
    <w:p w14:paraId="47AEE699" w14:textId="77777777" w:rsidR="00CC1EE6" w:rsidRDefault="00CC1EE6" w:rsidP="00D95205">
      <w:pPr>
        <w:jc w:val="both"/>
      </w:pPr>
    </w:p>
    <w:p w14:paraId="1BD16442" w14:textId="77777777" w:rsidR="00405DA0" w:rsidRDefault="003A149B" w:rsidP="00AE2F7E">
      <w:r>
        <w:br w:type="page"/>
      </w:r>
    </w:p>
    <w:p w14:paraId="4B00084D" w14:textId="77777777" w:rsidR="00405DA0" w:rsidRPr="00E70B70" w:rsidRDefault="00405DA0" w:rsidP="00AE2F7E">
      <w:pPr>
        <w:rPr>
          <w:b/>
          <w:color w:val="FFC000"/>
        </w:rPr>
      </w:pPr>
      <w:r w:rsidRPr="00E70B70">
        <w:rPr>
          <w:b/>
          <w:color w:val="FFC000"/>
        </w:rPr>
        <w:lastRenderedPageBreak/>
        <w:t xml:space="preserve">Primera Instancia Evaluativa </w:t>
      </w:r>
    </w:p>
    <w:p w14:paraId="5B4B4105" w14:textId="77777777" w:rsidR="00AE2F7E" w:rsidRPr="00E70B70" w:rsidRDefault="00AE2F7E" w:rsidP="00AE2F7E">
      <w:pPr>
        <w:rPr>
          <w:b/>
          <w:color w:val="FFC000" w:themeColor="accent4"/>
        </w:rPr>
      </w:pPr>
      <w:r w:rsidRPr="00E70B70">
        <w:rPr>
          <w:b/>
          <w:color w:val="FFC000" w:themeColor="accent4"/>
        </w:rPr>
        <w:t>Descripción y Delimitación de la Problemática</w:t>
      </w:r>
    </w:p>
    <w:p w14:paraId="710A4EDB" w14:textId="77777777" w:rsidR="00AE2F7E" w:rsidRPr="00E70B70" w:rsidRDefault="00AE2F7E" w:rsidP="00AE2F7E">
      <w:pPr>
        <w:pStyle w:val="ListParagraph"/>
        <w:numPr>
          <w:ilvl w:val="0"/>
          <w:numId w:val="1"/>
        </w:numPr>
        <w:jc w:val="both"/>
        <w:rPr>
          <w:color w:val="FFC000" w:themeColor="accent4"/>
        </w:rPr>
      </w:pPr>
      <w:r w:rsidRPr="00E70B70">
        <w:rPr>
          <w:color w:val="FFC000" w:themeColor="accent4"/>
        </w:rPr>
        <w:t>Máximo Puntaje Obtenido: 10</w:t>
      </w:r>
    </w:p>
    <w:p w14:paraId="338012EF" w14:textId="77777777" w:rsidR="00AE2F7E" w:rsidRPr="00E70B70" w:rsidRDefault="00AE2F7E" w:rsidP="00AE2F7E">
      <w:pPr>
        <w:pStyle w:val="ListParagraph"/>
        <w:numPr>
          <w:ilvl w:val="0"/>
          <w:numId w:val="1"/>
        </w:numPr>
        <w:jc w:val="both"/>
        <w:rPr>
          <w:color w:val="FFC000" w:themeColor="accent4"/>
        </w:rPr>
      </w:pPr>
      <w:r w:rsidRPr="00E70B70">
        <w:rPr>
          <w:color w:val="FFC000" w:themeColor="accent4"/>
        </w:rPr>
        <w:t>Mínimo Puntaje Obtenido: 7</w:t>
      </w:r>
    </w:p>
    <w:p w14:paraId="5363198A" w14:textId="77777777" w:rsidR="00AE2F7E" w:rsidRPr="00E70B70" w:rsidRDefault="00AE2F7E" w:rsidP="00AE2F7E">
      <w:pPr>
        <w:pStyle w:val="ListParagraph"/>
        <w:numPr>
          <w:ilvl w:val="0"/>
          <w:numId w:val="1"/>
        </w:numPr>
        <w:jc w:val="both"/>
        <w:rPr>
          <w:color w:val="FFC000" w:themeColor="accent4"/>
        </w:rPr>
      </w:pPr>
      <w:r w:rsidRPr="00E70B70">
        <w:rPr>
          <w:color w:val="FFC000" w:themeColor="accent4"/>
        </w:rPr>
        <w:t>Puntaje Promedio: 8,8</w:t>
      </w:r>
    </w:p>
    <w:p w14:paraId="1BD79E40" w14:textId="77777777" w:rsidR="00AE2F7E" w:rsidRPr="00E70B70" w:rsidRDefault="00AE2F7E" w:rsidP="00AE2F7E">
      <w:pPr>
        <w:pStyle w:val="ListParagraph"/>
        <w:numPr>
          <w:ilvl w:val="0"/>
          <w:numId w:val="1"/>
        </w:numPr>
        <w:jc w:val="both"/>
        <w:rPr>
          <w:color w:val="FFC000" w:themeColor="accent4"/>
        </w:rPr>
      </w:pPr>
      <w:r w:rsidRPr="00E70B70">
        <w:rPr>
          <w:color w:val="FFC000" w:themeColor="accent4"/>
        </w:rPr>
        <w:t>% de Alumnos sobre el Promedio: 59%</w:t>
      </w:r>
    </w:p>
    <w:p w14:paraId="39DEABEE" w14:textId="77777777" w:rsidR="00CC1EE6" w:rsidRPr="00E70B70" w:rsidRDefault="00AE2F7E" w:rsidP="00AE2F7E">
      <w:pPr>
        <w:jc w:val="both"/>
        <w:rPr>
          <w:color w:val="EE0000"/>
        </w:rPr>
      </w:pPr>
      <w:r w:rsidRPr="00E70B70">
        <w:rPr>
          <w:color w:val="EE0000"/>
        </w:rPr>
        <w:t>La mayoría de los estudiantes lograron describir y delimitar la problemática con claridad y precisión, alcanzando un puntaje promedio alto de 8,8. Sin embargo, hay una diferencia notable entre el puntaje máximo y mínimo, lo que indica que algunos estudiantes tuvieron dificultades para articular claramente la problemática. A pesar de esto, el 59% de los estudiantes superaron el promedio, mostrando un desempeño general positivo en este criterio.</w:t>
      </w:r>
      <w:r w:rsidR="00CF5641" w:rsidRPr="00E70B70">
        <w:rPr>
          <w:color w:val="EE0000"/>
        </w:rPr>
        <w:t xml:space="preserve"> A cada alumno se le retroalimento y e le entregó recomendaciones para mejorar este aspecto.</w:t>
      </w:r>
    </w:p>
    <w:p w14:paraId="2E76A985" w14:textId="77777777" w:rsidR="00CF5641" w:rsidRPr="00E70B70" w:rsidRDefault="00CF5641" w:rsidP="00AE2F7E">
      <w:pPr>
        <w:jc w:val="both"/>
        <w:rPr>
          <w:color w:val="FFC000"/>
        </w:rPr>
      </w:pPr>
    </w:p>
    <w:p w14:paraId="195227EA" w14:textId="77777777" w:rsidR="00CF5641" w:rsidRPr="00E70B70" w:rsidRDefault="00CF5641" w:rsidP="00CF5641">
      <w:pPr>
        <w:jc w:val="both"/>
        <w:rPr>
          <w:b/>
          <w:color w:val="FFC000"/>
        </w:rPr>
      </w:pPr>
      <w:r w:rsidRPr="00E70B70">
        <w:rPr>
          <w:b/>
          <w:color w:val="FFC000"/>
        </w:rPr>
        <w:t>Definición de objetivos generales y específicos de software:</w:t>
      </w:r>
    </w:p>
    <w:p w14:paraId="7FD1F241" w14:textId="77777777" w:rsidR="00CF5641" w:rsidRPr="00E70B70" w:rsidRDefault="00CF5641" w:rsidP="00CF5641">
      <w:pPr>
        <w:pStyle w:val="ListParagraph"/>
        <w:numPr>
          <w:ilvl w:val="0"/>
          <w:numId w:val="2"/>
        </w:numPr>
        <w:jc w:val="both"/>
        <w:rPr>
          <w:color w:val="FFC000"/>
        </w:rPr>
      </w:pPr>
      <w:r w:rsidRPr="00E70B70">
        <w:rPr>
          <w:color w:val="FFC000"/>
        </w:rPr>
        <w:t>Puntaje máximo obtenido: 10</w:t>
      </w:r>
    </w:p>
    <w:p w14:paraId="344794EF" w14:textId="77777777" w:rsidR="00CF5641" w:rsidRPr="00E70B70" w:rsidRDefault="00CF5641" w:rsidP="00CF5641">
      <w:pPr>
        <w:pStyle w:val="ListParagraph"/>
        <w:numPr>
          <w:ilvl w:val="0"/>
          <w:numId w:val="2"/>
        </w:numPr>
        <w:jc w:val="both"/>
        <w:rPr>
          <w:color w:val="FFC000"/>
        </w:rPr>
      </w:pPr>
      <w:r w:rsidRPr="00E70B70">
        <w:rPr>
          <w:color w:val="FFC000"/>
        </w:rPr>
        <w:t>Puntaje mínimo obtenido: 4</w:t>
      </w:r>
    </w:p>
    <w:p w14:paraId="39296F43" w14:textId="77777777" w:rsidR="00CF5641" w:rsidRPr="00E70B70" w:rsidRDefault="00CF5641" w:rsidP="00CF5641">
      <w:pPr>
        <w:pStyle w:val="ListParagraph"/>
        <w:numPr>
          <w:ilvl w:val="0"/>
          <w:numId w:val="2"/>
        </w:numPr>
        <w:jc w:val="both"/>
        <w:rPr>
          <w:color w:val="FFC000"/>
        </w:rPr>
      </w:pPr>
      <w:r w:rsidRPr="00E70B70">
        <w:rPr>
          <w:color w:val="FFC000"/>
        </w:rPr>
        <w:t>Puntaje promedio: 8,2</w:t>
      </w:r>
    </w:p>
    <w:p w14:paraId="059E4066" w14:textId="77777777" w:rsidR="00CF5641" w:rsidRPr="00E70B70" w:rsidRDefault="00CF5641" w:rsidP="00CF5641">
      <w:pPr>
        <w:pStyle w:val="ListParagraph"/>
        <w:numPr>
          <w:ilvl w:val="0"/>
          <w:numId w:val="2"/>
        </w:numPr>
        <w:jc w:val="both"/>
        <w:rPr>
          <w:color w:val="FFC000"/>
        </w:rPr>
      </w:pPr>
      <w:r w:rsidRPr="00E70B70">
        <w:rPr>
          <w:color w:val="FFC000"/>
        </w:rPr>
        <w:t>Porcentaje de alumnos sobre el promedio: 59%</w:t>
      </w:r>
    </w:p>
    <w:p w14:paraId="2319417A" w14:textId="77777777" w:rsidR="00CF5641" w:rsidRPr="00E70B70" w:rsidRDefault="00CF5641" w:rsidP="00CF5641">
      <w:pPr>
        <w:jc w:val="both"/>
        <w:rPr>
          <w:color w:val="EE0000"/>
        </w:rPr>
      </w:pPr>
      <w:r w:rsidRPr="00E70B70">
        <w:rPr>
          <w:color w:val="EE0000"/>
        </w:rPr>
        <w:t>Si bien el puntaje promedio es aceptable, existe una brecha significativa entre el puntaje máximo y el mínimo obtenido. Esto sugiere que algunos estudiantes aún presentan dificultades para definir de manera precisa los objetivos del software, para superar esta brecha se le entregó remediales a través de recomendaciones para mejorar este aspecto del ABP.</w:t>
      </w:r>
    </w:p>
    <w:p w14:paraId="1AF1B68C" w14:textId="77777777" w:rsidR="00CF5641" w:rsidRDefault="00CF5641" w:rsidP="00CF5641">
      <w:pPr>
        <w:jc w:val="both"/>
      </w:pPr>
    </w:p>
    <w:p w14:paraId="45F4C870" w14:textId="77777777" w:rsidR="00460928" w:rsidRPr="00E70B70" w:rsidRDefault="00460928" w:rsidP="00460928">
      <w:pPr>
        <w:jc w:val="both"/>
        <w:rPr>
          <w:b/>
          <w:color w:val="FFC000"/>
        </w:rPr>
      </w:pPr>
      <w:r w:rsidRPr="00E70B70">
        <w:rPr>
          <w:b/>
          <w:color w:val="FFC000"/>
        </w:rPr>
        <w:t>Definición del Alcance de la Solución</w:t>
      </w:r>
    </w:p>
    <w:p w14:paraId="5ABA57A3" w14:textId="77777777" w:rsidR="00460928" w:rsidRPr="00E70B70" w:rsidRDefault="00460928" w:rsidP="00460928">
      <w:pPr>
        <w:pStyle w:val="ListParagraph"/>
        <w:numPr>
          <w:ilvl w:val="0"/>
          <w:numId w:val="3"/>
        </w:numPr>
        <w:jc w:val="both"/>
        <w:rPr>
          <w:color w:val="FFC000"/>
        </w:rPr>
      </w:pPr>
      <w:r w:rsidRPr="00E70B70">
        <w:rPr>
          <w:color w:val="FFC000"/>
        </w:rPr>
        <w:t>Máximo Puntaje Obtenido: 10</w:t>
      </w:r>
    </w:p>
    <w:p w14:paraId="39C0F815" w14:textId="77777777" w:rsidR="00460928" w:rsidRPr="00E70B70" w:rsidRDefault="00460928" w:rsidP="00460928">
      <w:pPr>
        <w:pStyle w:val="ListParagraph"/>
        <w:numPr>
          <w:ilvl w:val="0"/>
          <w:numId w:val="3"/>
        </w:numPr>
        <w:jc w:val="both"/>
        <w:rPr>
          <w:color w:val="FFC000"/>
        </w:rPr>
      </w:pPr>
      <w:r w:rsidRPr="00E70B70">
        <w:rPr>
          <w:color w:val="FFC000"/>
        </w:rPr>
        <w:t>Mínimo Puntaje Obtenido: 5</w:t>
      </w:r>
    </w:p>
    <w:p w14:paraId="3AFA1EBD" w14:textId="77777777" w:rsidR="00460928" w:rsidRPr="00E70B70" w:rsidRDefault="00460928" w:rsidP="00460928">
      <w:pPr>
        <w:pStyle w:val="ListParagraph"/>
        <w:numPr>
          <w:ilvl w:val="0"/>
          <w:numId w:val="3"/>
        </w:numPr>
        <w:jc w:val="both"/>
        <w:rPr>
          <w:color w:val="FFC000"/>
        </w:rPr>
      </w:pPr>
      <w:r w:rsidRPr="00E70B70">
        <w:rPr>
          <w:color w:val="FFC000"/>
        </w:rPr>
        <w:t>Puntaje Promedio: 8,4</w:t>
      </w:r>
    </w:p>
    <w:p w14:paraId="2879FBB9" w14:textId="77777777" w:rsidR="00460928" w:rsidRPr="00E70B70" w:rsidRDefault="00460928" w:rsidP="00460928">
      <w:pPr>
        <w:pStyle w:val="ListParagraph"/>
        <w:numPr>
          <w:ilvl w:val="0"/>
          <w:numId w:val="3"/>
        </w:numPr>
        <w:jc w:val="both"/>
        <w:rPr>
          <w:color w:val="FFC000"/>
        </w:rPr>
      </w:pPr>
      <w:r w:rsidRPr="00E70B70">
        <w:rPr>
          <w:color w:val="FFC000"/>
        </w:rPr>
        <w:t>% de Alumnos sobre el Promedio: 59%</w:t>
      </w:r>
    </w:p>
    <w:p w14:paraId="6ABAB17C" w14:textId="77777777" w:rsidR="00AC7AE6" w:rsidRPr="00E70B70" w:rsidRDefault="00460928" w:rsidP="00460928">
      <w:pPr>
        <w:jc w:val="both"/>
        <w:rPr>
          <w:color w:val="EE0000"/>
        </w:rPr>
      </w:pPr>
      <w:r w:rsidRPr="00E70B70">
        <w:rPr>
          <w:color w:val="EE0000"/>
        </w:rPr>
        <w:t>La mayoría de los estudiantes pudieron definir el alcance de la solución de manera adecuada, obteniendo un puntaje promedio de 8,4. La dispersión de los puntajes sugiere que algunos estudiantes todavía necesitan mejorar en la especificación del alcance de sus proyectos. Sin embargo, el 59% de los estudiantes superó el promedio, lo que refleja un desempeño satisfactorio en general.</w:t>
      </w:r>
    </w:p>
    <w:p w14:paraId="1737D49D" w14:textId="77777777" w:rsidR="00AC7AE6" w:rsidRDefault="00AC7AE6">
      <w:r>
        <w:br w:type="page"/>
      </w:r>
    </w:p>
    <w:p w14:paraId="53E45A75" w14:textId="77777777" w:rsidR="00CF5641" w:rsidRDefault="00CF5641" w:rsidP="00460928">
      <w:pPr>
        <w:jc w:val="both"/>
      </w:pPr>
    </w:p>
    <w:p w14:paraId="7A6F2905" w14:textId="77777777" w:rsidR="00A564F3" w:rsidRPr="00E70B70" w:rsidRDefault="00A564F3" w:rsidP="00A564F3">
      <w:pPr>
        <w:jc w:val="both"/>
        <w:rPr>
          <w:b/>
          <w:color w:val="FFC000"/>
        </w:rPr>
      </w:pPr>
      <w:r w:rsidRPr="00E70B70">
        <w:rPr>
          <w:b/>
          <w:color w:val="FFC000"/>
        </w:rPr>
        <w:t>Definición de requisitos funcionales:</w:t>
      </w:r>
    </w:p>
    <w:p w14:paraId="1585A1F3" w14:textId="77777777" w:rsidR="00A564F3" w:rsidRPr="00E70B70" w:rsidRDefault="00A564F3" w:rsidP="00AC7AE6">
      <w:pPr>
        <w:pStyle w:val="ListParagraph"/>
        <w:numPr>
          <w:ilvl w:val="0"/>
          <w:numId w:val="4"/>
        </w:numPr>
        <w:jc w:val="both"/>
        <w:rPr>
          <w:color w:val="FFC000"/>
        </w:rPr>
      </w:pPr>
      <w:r w:rsidRPr="00E70B70">
        <w:rPr>
          <w:color w:val="FFC000"/>
        </w:rPr>
        <w:t>Puntaje máximo obtenido: 10</w:t>
      </w:r>
    </w:p>
    <w:p w14:paraId="42A2A7F1" w14:textId="77777777" w:rsidR="00A564F3" w:rsidRPr="00E70B70" w:rsidRDefault="00A564F3" w:rsidP="00AC7AE6">
      <w:pPr>
        <w:pStyle w:val="ListParagraph"/>
        <w:numPr>
          <w:ilvl w:val="0"/>
          <w:numId w:val="4"/>
        </w:numPr>
        <w:jc w:val="both"/>
        <w:rPr>
          <w:color w:val="FFC000"/>
        </w:rPr>
      </w:pPr>
      <w:r w:rsidRPr="00E70B70">
        <w:rPr>
          <w:color w:val="FFC000"/>
        </w:rPr>
        <w:t>Puntaje mínimo obtenido: 8</w:t>
      </w:r>
    </w:p>
    <w:p w14:paraId="75119905" w14:textId="77777777" w:rsidR="00A564F3" w:rsidRPr="00E70B70" w:rsidRDefault="00A564F3" w:rsidP="00AC7AE6">
      <w:pPr>
        <w:pStyle w:val="ListParagraph"/>
        <w:numPr>
          <w:ilvl w:val="0"/>
          <w:numId w:val="4"/>
        </w:numPr>
        <w:jc w:val="both"/>
        <w:rPr>
          <w:color w:val="FFC000"/>
        </w:rPr>
      </w:pPr>
      <w:r w:rsidRPr="00E70B70">
        <w:rPr>
          <w:color w:val="FFC000"/>
        </w:rPr>
        <w:t>Puntaje promedio: 8,8</w:t>
      </w:r>
    </w:p>
    <w:p w14:paraId="3F28582B" w14:textId="77777777" w:rsidR="00A564F3" w:rsidRPr="00E70B70" w:rsidRDefault="00A564F3" w:rsidP="00AC7AE6">
      <w:pPr>
        <w:pStyle w:val="ListParagraph"/>
        <w:numPr>
          <w:ilvl w:val="0"/>
          <w:numId w:val="4"/>
        </w:numPr>
        <w:jc w:val="both"/>
        <w:rPr>
          <w:color w:val="FFC000"/>
        </w:rPr>
      </w:pPr>
      <w:r w:rsidRPr="00E70B70">
        <w:rPr>
          <w:color w:val="FFC000"/>
        </w:rPr>
        <w:t>Porcentaje de alumnos sobre el promedio: 41%</w:t>
      </w:r>
    </w:p>
    <w:p w14:paraId="09CB2D23" w14:textId="77777777" w:rsidR="00CF5641" w:rsidRPr="00E70B70" w:rsidRDefault="00A564F3" w:rsidP="00A564F3">
      <w:pPr>
        <w:jc w:val="both"/>
        <w:rPr>
          <w:color w:val="EE0000"/>
        </w:rPr>
      </w:pPr>
      <w:r w:rsidRPr="00E70B70">
        <w:rPr>
          <w:color w:val="EE0000"/>
        </w:rPr>
        <w:t>El puntaje promedio en este criterio es bueno, sin embargo, un porcentaje menor de alumnos supera el promedio. Es importante profundizar en la identificación y definición de los requisitos funcionales del software</w:t>
      </w:r>
      <w:r w:rsidR="00AC7AE6" w:rsidRPr="00E70B70">
        <w:rPr>
          <w:color w:val="EE0000"/>
        </w:rPr>
        <w:t>, lo que se hará a través de diversas asignaturas de semestres posteriores, como es ingeniería de software, semestre 7, además en la asignatura integradora de saberes dos se volverán a evaluar con un nivel 2 de conocimiento.</w:t>
      </w:r>
    </w:p>
    <w:p w14:paraId="528F3E14" w14:textId="77777777" w:rsidR="00AC7AE6" w:rsidRDefault="00AC7AE6" w:rsidP="00A564F3">
      <w:pPr>
        <w:jc w:val="both"/>
      </w:pPr>
    </w:p>
    <w:p w14:paraId="5C4D5F1A" w14:textId="77777777" w:rsidR="00AC7AE6" w:rsidRPr="00E70B70" w:rsidRDefault="00AC7AE6" w:rsidP="00AC7AE6">
      <w:pPr>
        <w:jc w:val="both"/>
        <w:rPr>
          <w:b/>
          <w:color w:val="FFC000"/>
        </w:rPr>
      </w:pPr>
      <w:r w:rsidRPr="00E70B70">
        <w:rPr>
          <w:b/>
          <w:color w:val="FFC000"/>
        </w:rPr>
        <w:t>Definición de Requisitos No Funcionales</w:t>
      </w:r>
    </w:p>
    <w:p w14:paraId="1F46607C" w14:textId="77777777" w:rsidR="00AC7AE6" w:rsidRPr="00E70B70" w:rsidRDefault="00AC7AE6" w:rsidP="00AC7AE6">
      <w:pPr>
        <w:pStyle w:val="ListParagraph"/>
        <w:numPr>
          <w:ilvl w:val="0"/>
          <w:numId w:val="5"/>
        </w:numPr>
        <w:jc w:val="both"/>
        <w:rPr>
          <w:color w:val="FFC000"/>
        </w:rPr>
      </w:pPr>
      <w:r w:rsidRPr="00E70B70">
        <w:rPr>
          <w:color w:val="FFC000"/>
        </w:rPr>
        <w:t>Máximo Puntaje Obtenido: 10</w:t>
      </w:r>
    </w:p>
    <w:p w14:paraId="69F02812" w14:textId="77777777" w:rsidR="00AC7AE6" w:rsidRPr="00E70B70" w:rsidRDefault="00AC7AE6" w:rsidP="00AC7AE6">
      <w:pPr>
        <w:pStyle w:val="ListParagraph"/>
        <w:numPr>
          <w:ilvl w:val="0"/>
          <w:numId w:val="5"/>
        </w:numPr>
        <w:jc w:val="both"/>
        <w:rPr>
          <w:color w:val="FFC000"/>
        </w:rPr>
      </w:pPr>
      <w:r w:rsidRPr="00E70B70">
        <w:rPr>
          <w:color w:val="FFC000"/>
        </w:rPr>
        <w:t>Mínimo Puntaje Obtenido: 10</w:t>
      </w:r>
    </w:p>
    <w:p w14:paraId="3D3E2F21" w14:textId="77777777" w:rsidR="00AC7AE6" w:rsidRPr="00E70B70" w:rsidRDefault="00AC7AE6" w:rsidP="00AC7AE6">
      <w:pPr>
        <w:pStyle w:val="ListParagraph"/>
        <w:numPr>
          <w:ilvl w:val="0"/>
          <w:numId w:val="5"/>
        </w:numPr>
        <w:jc w:val="both"/>
        <w:rPr>
          <w:color w:val="FFC000"/>
        </w:rPr>
      </w:pPr>
      <w:r w:rsidRPr="00E70B70">
        <w:rPr>
          <w:color w:val="FFC000"/>
        </w:rPr>
        <w:t>Puntaje Promedio: 10</w:t>
      </w:r>
    </w:p>
    <w:p w14:paraId="15A2D0BE" w14:textId="77777777" w:rsidR="00AC7AE6" w:rsidRPr="00E70B70" w:rsidRDefault="00AC7AE6" w:rsidP="00AC7AE6">
      <w:pPr>
        <w:pStyle w:val="ListParagraph"/>
        <w:numPr>
          <w:ilvl w:val="0"/>
          <w:numId w:val="5"/>
        </w:numPr>
        <w:jc w:val="both"/>
        <w:rPr>
          <w:color w:val="FFC000"/>
        </w:rPr>
      </w:pPr>
      <w:r w:rsidRPr="00E70B70">
        <w:rPr>
          <w:color w:val="FFC000"/>
        </w:rPr>
        <w:t>% de Alumnos sobre el Promedio: 100%</w:t>
      </w:r>
    </w:p>
    <w:p w14:paraId="222ED501" w14:textId="77777777" w:rsidR="00AC7AE6" w:rsidRPr="00E70B70" w:rsidRDefault="00AC7AE6" w:rsidP="00AC7AE6">
      <w:pPr>
        <w:jc w:val="both"/>
        <w:rPr>
          <w:color w:val="EE0000"/>
        </w:rPr>
      </w:pPr>
      <w:r w:rsidRPr="00E70B70">
        <w:rPr>
          <w:color w:val="EE0000"/>
        </w:rPr>
        <w:t>Análisis: Todos los estudiantes lograron definir los requisitos no funcionales perfectamente, obteniendo un puntaje de 10 en este criterio. Esto demuestra una comprensión sólida y uniforme de este aspecto entre todos los estudiantes, lo que es un resultado extremadamente positivo y muestra un dominio completo del tema.</w:t>
      </w:r>
    </w:p>
    <w:p w14:paraId="79AE41E1" w14:textId="08B5088B" w:rsidR="00AC7AE6" w:rsidRDefault="00E70B70" w:rsidP="00A564F3">
      <w:pPr>
        <w:jc w:val="both"/>
      </w:pPr>
      <w:proofErr w:type="spellStart"/>
      <w:r>
        <w:t>Code</w:t>
      </w:r>
      <w:proofErr w:type="spellEnd"/>
    </w:p>
    <w:p w14:paraId="2D224F9F" w14:textId="77777777" w:rsidR="00405DA0" w:rsidRDefault="00AC7AE6">
      <w:r>
        <w:rPr>
          <w:noProof/>
        </w:rPr>
        <w:drawing>
          <wp:inline distT="0" distB="0" distL="0" distR="0" wp14:anchorId="3E1E8504" wp14:editId="080A95D9">
            <wp:extent cx="4572000" cy="2743200"/>
            <wp:effectExtent l="0" t="0" r="0" b="0"/>
            <wp:docPr id="1" name="Gráfico 1">
              <a:extLst xmlns:a="http://schemas.openxmlformats.org/drawingml/2006/main">
                <a:ext uri="{FF2B5EF4-FFF2-40B4-BE49-F238E27FC236}">
                  <a16:creationId xmlns:a16="http://schemas.microsoft.com/office/drawing/2014/main" id="{E66AFCC9-BB6F-4383-9259-1E6A6AA1F6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8555C68" w14:textId="77777777" w:rsidR="00405DA0" w:rsidRDefault="00405DA0"/>
    <w:p w14:paraId="1DC6CCDD" w14:textId="77777777" w:rsidR="00405DA0" w:rsidRPr="00E70B70" w:rsidRDefault="00405DA0" w:rsidP="00405DA0">
      <w:pPr>
        <w:rPr>
          <w:b/>
          <w:color w:val="EE0000"/>
        </w:rPr>
      </w:pPr>
      <w:r w:rsidRPr="00E70B70">
        <w:rPr>
          <w:b/>
          <w:color w:val="EE0000"/>
        </w:rPr>
        <w:lastRenderedPageBreak/>
        <w:t>Conclusiones:</w:t>
      </w:r>
    </w:p>
    <w:p w14:paraId="6EADEDE9" w14:textId="77777777" w:rsidR="00405DA0" w:rsidRPr="00E70B70" w:rsidRDefault="00405DA0" w:rsidP="00405DA0">
      <w:pPr>
        <w:rPr>
          <w:color w:val="EE0000"/>
        </w:rPr>
      </w:pPr>
      <w:r w:rsidRPr="00E70B70">
        <w:rPr>
          <w:color w:val="EE0000"/>
        </w:rPr>
        <w:t>En general, el desempeño de los estudiantes en la Primera Instancia Evaluativa es positivo, con puntajes promedios aceptables en la mayoría de los criterios. Se destacan los buenos resultados en la definición de requisitos no funcionales y la descripción de la problemática. Sin embargo, se observan algunas debilidades en la definición de objetivos y alcance de la solución, aspectos que requieren mayor atención y refuerzo.</w:t>
      </w:r>
    </w:p>
    <w:p w14:paraId="218CE341" w14:textId="77777777" w:rsidR="00405DA0" w:rsidRPr="00E70B70" w:rsidRDefault="00405DA0" w:rsidP="00405DA0">
      <w:pPr>
        <w:rPr>
          <w:b/>
          <w:color w:val="EE0000"/>
        </w:rPr>
      </w:pPr>
      <w:r w:rsidRPr="00E70B70">
        <w:rPr>
          <w:b/>
          <w:color w:val="EE0000"/>
        </w:rPr>
        <w:t>Recomendaciones:</w:t>
      </w:r>
    </w:p>
    <w:p w14:paraId="34F705C3" w14:textId="77777777" w:rsidR="00405DA0" w:rsidRPr="00E70B70" w:rsidRDefault="00405DA0" w:rsidP="00405DA0">
      <w:pPr>
        <w:pStyle w:val="ListParagraph"/>
        <w:numPr>
          <w:ilvl w:val="0"/>
          <w:numId w:val="6"/>
        </w:numPr>
        <w:rPr>
          <w:color w:val="EE0000"/>
        </w:rPr>
      </w:pPr>
      <w:r w:rsidRPr="00E70B70">
        <w:rPr>
          <w:color w:val="EE0000"/>
        </w:rPr>
        <w:t>Enfatizar en la importancia de establecer objetivos claros y específicos para el software.</w:t>
      </w:r>
    </w:p>
    <w:p w14:paraId="03A4D8D1" w14:textId="77777777" w:rsidR="00405DA0" w:rsidRPr="00E70B70" w:rsidRDefault="00405DA0" w:rsidP="00405DA0">
      <w:pPr>
        <w:pStyle w:val="ListParagraph"/>
        <w:numPr>
          <w:ilvl w:val="0"/>
          <w:numId w:val="6"/>
        </w:numPr>
        <w:rPr>
          <w:color w:val="EE0000"/>
        </w:rPr>
      </w:pPr>
      <w:r w:rsidRPr="00E70B70">
        <w:rPr>
          <w:color w:val="EE0000"/>
        </w:rPr>
        <w:t>Profundizar en la comprensión del alcance de las soluciones de software.</w:t>
      </w:r>
    </w:p>
    <w:p w14:paraId="661E8EA2" w14:textId="77777777" w:rsidR="00405DA0" w:rsidRPr="00E70B70" w:rsidRDefault="00405DA0" w:rsidP="00405DA0">
      <w:pPr>
        <w:pStyle w:val="ListParagraph"/>
        <w:numPr>
          <w:ilvl w:val="0"/>
          <w:numId w:val="6"/>
        </w:numPr>
        <w:rPr>
          <w:color w:val="EE0000"/>
        </w:rPr>
      </w:pPr>
      <w:r w:rsidRPr="00E70B70">
        <w:rPr>
          <w:color w:val="EE0000"/>
        </w:rPr>
        <w:t>Reforzar la identificación y definición de requisitos funcionales del software.</w:t>
      </w:r>
    </w:p>
    <w:p w14:paraId="3D52CC58" w14:textId="77777777" w:rsidR="00405DA0" w:rsidRDefault="00405DA0" w:rsidP="00405DA0"/>
    <w:p w14:paraId="2C763099" w14:textId="77777777" w:rsidR="00405DA0" w:rsidRDefault="00405DA0" w:rsidP="00405DA0"/>
    <w:p w14:paraId="4D33353F" w14:textId="77777777" w:rsidR="00405DA0" w:rsidRPr="00E70B70" w:rsidRDefault="00405DA0" w:rsidP="00405DA0">
      <w:pPr>
        <w:rPr>
          <w:b/>
          <w:color w:val="FFC000"/>
        </w:rPr>
      </w:pPr>
      <w:r w:rsidRPr="00E70B70">
        <w:rPr>
          <w:b/>
          <w:color w:val="FFC000"/>
        </w:rPr>
        <w:t>Segunda Instancia Evaluativa:</w:t>
      </w:r>
    </w:p>
    <w:p w14:paraId="408E9FA8" w14:textId="77777777" w:rsidR="00405DA0" w:rsidRPr="00E70B70" w:rsidRDefault="00405DA0" w:rsidP="00405DA0">
      <w:pPr>
        <w:rPr>
          <w:b/>
          <w:color w:val="FFC000"/>
        </w:rPr>
      </w:pPr>
      <w:r w:rsidRPr="00E70B70">
        <w:rPr>
          <w:b/>
          <w:color w:val="FFC000"/>
        </w:rPr>
        <w:t>Realización de diagrama de caso de uso:</w:t>
      </w:r>
    </w:p>
    <w:p w14:paraId="3A8FCDD8" w14:textId="77777777" w:rsidR="00405DA0" w:rsidRPr="00E70B70" w:rsidRDefault="00405DA0" w:rsidP="00405DA0">
      <w:pPr>
        <w:pStyle w:val="ListParagraph"/>
        <w:numPr>
          <w:ilvl w:val="0"/>
          <w:numId w:val="7"/>
        </w:numPr>
        <w:rPr>
          <w:color w:val="FFC000"/>
        </w:rPr>
      </w:pPr>
      <w:r w:rsidRPr="00E70B70">
        <w:rPr>
          <w:color w:val="FFC000"/>
        </w:rPr>
        <w:t>Puntaje máximo obtenido: 4</w:t>
      </w:r>
    </w:p>
    <w:p w14:paraId="39D89AD4" w14:textId="77777777" w:rsidR="00405DA0" w:rsidRPr="00E70B70" w:rsidRDefault="00405DA0" w:rsidP="00405DA0">
      <w:pPr>
        <w:pStyle w:val="ListParagraph"/>
        <w:numPr>
          <w:ilvl w:val="0"/>
          <w:numId w:val="7"/>
        </w:numPr>
        <w:rPr>
          <w:color w:val="FFC000"/>
        </w:rPr>
      </w:pPr>
      <w:r w:rsidRPr="00E70B70">
        <w:rPr>
          <w:color w:val="FFC000"/>
        </w:rPr>
        <w:t>Puntaje mínimo obtenido: 2</w:t>
      </w:r>
    </w:p>
    <w:p w14:paraId="45B89C2B" w14:textId="77777777" w:rsidR="00405DA0" w:rsidRPr="00E70B70" w:rsidRDefault="00405DA0" w:rsidP="00405DA0">
      <w:pPr>
        <w:pStyle w:val="ListParagraph"/>
        <w:numPr>
          <w:ilvl w:val="0"/>
          <w:numId w:val="7"/>
        </w:numPr>
        <w:rPr>
          <w:color w:val="FFC000"/>
        </w:rPr>
      </w:pPr>
      <w:r w:rsidRPr="00E70B70">
        <w:rPr>
          <w:color w:val="FFC000"/>
        </w:rPr>
        <w:t>Puntaje promedio: 2,8</w:t>
      </w:r>
    </w:p>
    <w:p w14:paraId="564BFFB4" w14:textId="77777777" w:rsidR="00405DA0" w:rsidRPr="00E70B70" w:rsidRDefault="00405DA0" w:rsidP="00405DA0">
      <w:pPr>
        <w:pStyle w:val="ListParagraph"/>
        <w:numPr>
          <w:ilvl w:val="0"/>
          <w:numId w:val="7"/>
        </w:numPr>
        <w:rPr>
          <w:color w:val="FFC000"/>
        </w:rPr>
      </w:pPr>
      <w:r w:rsidRPr="00E70B70">
        <w:rPr>
          <w:color w:val="FFC000"/>
        </w:rPr>
        <w:t>Porcentaje de alumnos sobre el promedio: 18%</w:t>
      </w:r>
    </w:p>
    <w:p w14:paraId="3C9D6D50" w14:textId="77777777" w:rsidR="00405DA0" w:rsidRPr="00E70B70" w:rsidRDefault="00405DA0" w:rsidP="00405DA0">
      <w:pPr>
        <w:jc w:val="both"/>
        <w:rPr>
          <w:color w:val="EE0000"/>
        </w:rPr>
      </w:pPr>
      <w:r w:rsidRPr="00E70B70">
        <w:rPr>
          <w:color w:val="EE0000"/>
        </w:rPr>
        <w:t xml:space="preserve">El desempeño en este criterio es bajo, con un puntaje promedio muy por debajo del máximo y una minoría de alumnos superando el promedio. Se requiere un trabajo significativo para mejorar la comprensión y elaboración de diagramas de casos de uso. Se decide que a través de los contenidos de asignatura posterior en el área se reforzarán estos contenidos. </w:t>
      </w:r>
    </w:p>
    <w:p w14:paraId="7E77767E" w14:textId="77777777" w:rsidR="00405DA0" w:rsidRPr="00E70B70" w:rsidRDefault="00405DA0" w:rsidP="00405DA0">
      <w:pPr>
        <w:jc w:val="both"/>
        <w:rPr>
          <w:color w:val="FFC000"/>
        </w:rPr>
      </w:pPr>
    </w:p>
    <w:p w14:paraId="4809B735" w14:textId="77777777" w:rsidR="00405DA0" w:rsidRPr="00E70B70" w:rsidRDefault="00405DA0" w:rsidP="00405DA0">
      <w:pPr>
        <w:jc w:val="both"/>
        <w:rPr>
          <w:b/>
          <w:color w:val="FFC000"/>
        </w:rPr>
      </w:pPr>
      <w:r w:rsidRPr="00E70B70">
        <w:rPr>
          <w:b/>
          <w:color w:val="FFC000"/>
        </w:rPr>
        <w:t>Realización de especificación de caso de uso:</w:t>
      </w:r>
    </w:p>
    <w:p w14:paraId="37C65AC6" w14:textId="77777777" w:rsidR="00405DA0" w:rsidRPr="00E70B70" w:rsidRDefault="00405DA0" w:rsidP="00405DA0">
      <w:pPr>
        <w:pStyle w:val="ListParagraph"/>
        <w:numPr>
          <w:ilvl w:val="0"/>
          <w:numId w:val="8"/>
        </w:numPr>
        <w:jc w:val="both"/>
        <w:rPr>
          <w:color w:val="FFC000"/>
        </w:rPr>
      </w:pPr>
      <w:r w:rsidRPr="00E70B70">
        <w:rPr>
          <w:color w:val="FFC000"/>
        </w:rPr>
        <w:t>Puntaje máximo obtenido: 3</w:t>
      </w:r>
    </w:p>
    <w:p w14:paraId="4F9534B2" w14:textId="77777777" w:rsidR="00405DA0" w:rsidRPr="00E70B70" w:rsidRDefault="00405DA0" w:rsidP="00405DA0">
      <w:pPr>
        <w:pStyle w:val="ListParagraph"/>
        <w:numPr>
          <w:ilvl w:val="0"/>
          <w:numId w:val="8"/>
        </w:numPr>
        <w:jc w:val="both"/>
        <w:rPr>
          <w:color w:val="FFC000"/>
        </w:rPr>
      </w:pPr>
      <w:r w:rsidRPr="00E70B70">
        <w:rPr>
          <w:color w:val="FFC000"/>
        </w:rPr>
        <w:t>Puntaje mínimo obtenido: 2</w:t>
      </w:r>
    </w:p>
    <w:p w14:paraId="2A13778B" w14:textId="77777777" w:rsidR="00405DA0" w:rsidRPr="00E70B70" w:rsidRDefault="00405DA0" w:rsidP="00405DA0">
      <w:pPr>
        <w:pStyle w:val="ListParagraph"/>
        <w:numPr>
          <w:ilvl w:val="0"/>
          <w:numId w:val="8"/>
        </w:numPr>
        <w:jc w:val="both"/>
        <w:rPr>
          <w:color w:val="FFC000"/>
        </w:rPr>
      </w:pPr>
      <w:r w:rsidRPr="00E70B70">
        <w:rPr>
          <w:color w:val="FFC000"/>
        </w:rPr>
        <w:t>Puntaje promedio: 2,8</w:t>
      </w:r>
    </w:p>
    <w:p w14:paraId="47DDD208" w14:textId="77777777" w:rsidR="00405DA0" w:rsidRPr="00E70B70" w:rsidRDefault="00405DA0" w:rsidP="00405DA0">
      <w:pPr>
        <w:pStyle w:val="ListParagraph"/>
        <w:numPr>
          <w:ilvl w:val="0"/>
          <w:numId w:val="8"/>
        </w:numPr>
        <w:jc w:val="both"/>
        <w:rPr>
          <w:color w:val="FFC000"/>
        </w:rPr>
      </w:pPr>
      <w:r w:rsidRPr="00E70B70">
        <w:rPr>
          <w:color w:val="FFC000"/>
        </w:rPr>
        <w:t>Porcentaje de alumnos sobre el promedio: 82%</w:t>
      </w:r>
    </w:p>
    <w:p w14:paraId="23CF6223" w14:textId="77777777" w:rsidR="00405DA0" w:rsidRPr="00E70B70" w:rsidRDefault="00405DA0" w:rsidP="00405DA0">
      <w:pPr>
        <w:jc w:val="both"/>
        <w:rPr>
          <w:color w:val="EE0000"/>
        </w:rPr>
      </w:pPr>
      <w:r w:rsidRPr="00E70B70">
        <w:rPr>
          <w:color w:val="EE0000"/>
        </w:rPr>
        <w:t>Si bien el puntaje promedio es ligeramente superior al del diagrama de caso de uso, sigue siendo bajo. Se observa una mejoría en la especificación de casos de uso, pero aún es necesario fortalecer esta habilidad, contenido se seguirá reforzando en asignaturas posteriores.</w:t>
      </w:r>
    </w:p>
    <w:p w14:paraId="65F49B66" w14:textId="77777777" w:rsidR="00F02CDA" w:rsidRDefault="00F02CDA" w:rsidP="00405DA0">
      <w:pPr>
        <w:jc w:val="both"/>
      </w:pPr>
    </w:p>
    <w:p w14:paraId="73FA8B37" w14:textId="77777777" w:rsidR="00F02CDA" w:rsidRDefault="00F02CDA" w:rsidP="00405DA0">
      <w:pPr>
        <w:jc w:val="both"/>
      </w:pPr>
    </w:p>
    <w:p w14:paraId="6DBBC426" w14:textId="77777777" w:rsidR="00F02CDA" w:rsidRDefault="00F02CDA" w:rsidP="00405DA0">
      <w:pPr>
        <w:jc w:val="both"/>
      </w:pPr>
    </w:p>
    <w:p w14:paraId="5760D9B8" w14:textId="77777777" w:rsidR="00F02CDA" w:rsidRDefault="00F02CDA" w:rsidP="00405DA0">
      <w:pPr>
        <w:jc w:val="both"/>
      </w:pPr>
    </w:p>
    <w:p w14:paraId="398D41AF" w14:textId="77777777" w:rsidR="00F02CDA" w:rsidRPr="00E70B70" w:rsidRDefault="00F02CDA" w:rsidP="00F02CDA">
      <w:pPr>
        <w:jc w:val="both"/>
        <w:rPr>
          <w:b/>
          <w:color w:val="FFC000"/>
        </w:rPr>
      </w:pPr>
      <w:r w:rsidRPr="00E70B70">
        <w:rPr>
          <w:b/>
          <w:color w:val="FFC000"/>
        </w:rPr>
        <w:lastRenderedPageBreak/>
        <w:t>Definición de la Estructura de Datos de la Solución</w:t>
      </w:r>
    </w:p>
    <w:p w14:paraId="7B1DA83E" w14:textId="77777777" w:rsidR="00F02CDA" w:rsidRPr="00E70B70" w:rsidRDefault="00F02CDA" w:rsidP="00F02CDA">
      <w:pPr>
        <w:pStyle w:val="ListParagraph"/>
        <w:numPr>
          <w:ilvl w:val="0"/>
          <w:numId w:val="9"/>
        </w:numPr>
        <w:jc w:val="both"/>
        <w:rPr>
          <w:color w:val="FFC000"/>
        </w:rPr>
      </w:pPr>
      <w:r w:rsidRPr="00E70B70">
        <w:rPr>
          <w:color w:val="FFC000"/>
        </w:rPr>
        <w:t>Máximo Puntaje Obtenido: 4</w:t>
      </w:r>
    </w:p>
    <w:p w14:paraId="3BCC5247" w14:textId="77777777" w:rsidR="00F02CDA" w:rsidRPr="00E70B70" w:rsidRDefault="00F02CDA" w:rsidP="00F02CDA">
      <w:pPr>
        <w:pStyle w:val="ListParagraph"/>
        <w:numPr>
          <w:ilvl w:val="0"/>
          <w:numId w:val="9"/>
        </w:numPr>
        <w:jc w:val="both"/>
        <w:rPr>
          <w:color w:val="FFC000"/>
        </w:rPr>
      </w:pPr>
      <w:r w:rsidRPr="00E70B70">
        <w:rPr>
          <w:color w:val="FFC000"/>
        </w:rPr>
        <w:t>Mínimo Puntaje Obtenido: 1</w:t>
      </w:r>
    </w:p>
    <w:p w14:paraId="287D3C18" w14:textId="77777777" w:rsidR="00F02CDA" w:rsidRPr="00E70B70" w:rsidRDefault="00F02CDA" w:rsidP="00F02CDA">
      <w:pPr>
        <w:pStyle w:val="ListParagraph"/>
        <w:numPr>
          <w:ilvl w:val="0"/>
          <w:numId w:val="9"/>
        </w:numPr>
        <w:jc w:val="both"/>
        <w:rPr>
          <w:color w:val="FFC000"/>
        </w:rPr>
      </w:pPr>
      <w:r w:rsidRPr="00E70B70">
        <w:rPr>
          <w:color w:val="FFC000"/>
        </w:rPr>
        <w:t>Puntaje Promedio: 2,4</w:t>
      </w:r>
    </w:p>
    <w:p w14:paraId="67773770" w14:textId="77777777" w:rsidR="00F02CDA" w:rsidRPr="00E70B70" w:rsidRDefault="00F02CDA" w:rsidP="00F02CDA">
      <w:pPr>
        <w:pStyle w:val="ListParagraph"/>
        <w:numPr>
          <w:ilvl w:val="0"/>
          <w:numId w:val="9"/>
        </w:numPr>
        <w:jc w:val="both"/>
        <w:rPr>
          <w:color w:val="FFC000"/>
        </w:rPr>
      </w:pPr>
      <w:r w:rsidRPr="00E70B70">
        <w:rPr>
          <w:color w:val="FFC000"/>
        </w:rPr>
        <w:t>% de Alumnos sobre el Promedio: 41%</w:t>
      </w:r>
    </w:p>
    <w:p w14:paraId="6396B1E8" w14:textId="77777777" w:rsidR="00F02CDA" w:rsidRPr="00E70B70" w:rsidRDefault="00F02CDA" w:rsidP="00F02CDA">
      <w:pPr>
        <w:jc w:val="both"/>
        <w:rPr>
          <w:color w:val="EE0000"/>
        </w:rPr>
      </w:pPr>
      <w:r w:rsidRPr="00E70B70">
        <w:rPr>
          <w:color w:val="EE0000"/>
        </w:rPr>
        <w:t xml:space="preserve">La definición de la estructura de datos de la solución muestra una alta variabilidad en los puntajes, con un mínimo de 1 y un máximo de 4. El puntaje promedio es 2,4, y solo el 41% de los estudiantes superó el promedio. Esto sugiere que muchos estudiantes tienen dificultades significativas con este criterio y pueden necesitar apoyo adicional para mejorar. Como remedial se realizan clases de reforzamiento de los contenidos, retroalimentación individualizada de cada grupo, se reforzarán en asignaturas posteriores. </w:t>
      </w:r>
    </w:p>
    <w:p w14:paraId="2733F28A" w14:textId="77777777" w:rsidR="00F02CDA" w:rsidRDefault="00F02CDA" w:rsidP="00F02CDA">
      <w:pPr>
        <w:jc w:val="both"/>
      </w:pPr>
    </w:p>
    <w:p w14:paraId="0EEC6922" w14:textId="77777777" w:rsidR="00F02CDA" w:rsidRPr="00E70B70" w:rsidRDefault="00F02CDA" w:rsidP="00F02CDA">
      <w:pPr>
        <w:jc w:val="both"/>
        <w:rPr>
          <w:b/>
          <w:color w:val="FFC000"/>
        </w:rPr>
      </w:pPr>
      <w:r w:rsidRPr="00E70B70">
        <w:rPr>
          <w:b/>
          <w:color w:val="FFC000"/>
        </w:rPr>
        <w:t>Diseña y Especifica la Interfaz de Entrada y Salida</w:t>
      </w:r>
    </w:p>
    <w:p w14:paraId="1E89FE64" w14:textId="77777777" w:rsidR="00F02CDA" w:rsidRPr="00E70B70" w:rsidRDefault="00F02CDA" w:rsidP="00F02CDA">
      <w:pPr>
        <w:pStyle w:val="ListParagraph"/>
        <w:numPr>
          <w:ilvl w:val="0"/>
          <w:numId w:val="10"/>
        </w:numPr>
        <w:jc w:val="both"/>
        <w:rPr>
          <w:color w:val="FFC000"/>
        </w:rPr>
      </w:pPr>
      <w:r w:rsidRPr="00E70B70">
        <w:rPr>
          <w:color w:val="FFC000"/>
        </w:rPr>
        <w:t>Máximo Puntaje Obtenido: 4</w:t>
      </w:r>
    </w:p>
    <w:p w14:paraId="2EF10F48" w14:textId="77777777" w:rsidR="00F02CDA" w:rsidRPr="00E70B70" w:rsidRDefault="00F02CDA" w:rsidP="00F02CDA">
      <w:pPr>
        <w:pStyle w:val="ListParagraph"/>
        <w:numPr>
          <w:ilvl w:val="0"/>
          <w:numId w:val="10"/>
        </w:numPr>
        <w:jc w:val="both"/>
        <w:rPr>
          <w:color w:val="FFC000"/>
        </w:rPr>
      </w:pPr>
      <w:r w:rsidRPr="00E70B70">
        <w:rPr>
          <w:color w:val="FFC000"/>
        </w:rPr>
        <w:t>Mínimo Puntaje Obtenido: 3</w:t>
      </w:r>
    </w:p>
    <w:p w14:paraId="70E40589" w14:textId="77777777" w:rsidR="00F02CDA" w:rsidRPr="00E70B70" w:rsidRDefault="00F02CDA" w:rsidP="00F02CDA">
      <w:pPr>
        <w:pStyle w:val="ListParagraph"/>
        <w:numPr>
          <w:ilvl w:val="0"/>
          <w:numId w:val="10"/>
        </w:numPr>
        <w:jc w:val="both"/>
        <w:rPr>
          <w:color w:val="FFC000"/>
        </w:rPr>
      </w:pPr>
      <w:r w:rsidRPr="00E70B70">
        <w:rPr>
          <w:color w:val="FFC000"/>
        </w:rPr>
        <w:t>Puntaje Promedio: 3,8</w:t>
      </w:r>
    </w:p>
    <w:p w14:paraId="76B54470" w14:textId="77777777" w:rsidR="00F02CDA" w:rsidRPr="00E70B70" w:rsidRDefault="00F02CDA" w:rsidP="00F02CDA">
      <w:pPr>
        <w:pStyle w:val="ListParagraph"/>
        <w:numPr>
          <w:ilvl w:val="0"/>
          <w:numId w:val="10"/>
        </w:numPr>
        <w:jc w:val="both"/>
        <w:rPr>
          <w:color w:val="FFC000"/>
        </w:rPr>
      </w:pPr>
      <w:r w:rsidRPr="00E70B70">
        <w:rPr>
          <w:color w:val="FFC000"/>
        </w:rPr>
        <w:t>% de Alumnos sobre el Promedio: 82%</w:t>
      </w:r>
    </w:p>
    <w:p w14:paraId="230F7DA4" w14:textId="77777777" w:rsidR="00F02CDA" w:rsidRPr="00E70B70" w:rsidRDefault="00F02CDA" w:rsidP="00F02CDA">
      <w:pPr>
        <w:jc w:val="both"/>
        <w:rPr>
          <w:color w:val="EE0000"/>
        </w:rPr>
      </w:pPr>
      <w:r w:rsidRPr="00E70B70">
        <w:rPr>
          <w:color w:val="EE0000"/>
        </w:rPr>
        <w:t>El diseño y especificación de la interfaz de entrada y salida muestra un alto desempeño, con puntajes mínimos de 3 y máximos de 4. El puntaje promedio es 3,8, y el 82% de los estudiantes superó el promedio. Esto indica una comprensión sólida y habilidades adecuadas en este criterio por parte de la mayoría de los estudiantes.</w:t>
      </w:r>
    </w:p>
    <w:p w14:paraId="2453C749" w14:textId="1F233BFB" w:rsidR="00F02CDA" w:rsidRDefault="00E70B70" w:rsidP="00F02CDA">
      <w:pPr>
        <w:jc w:val="both"/>
      </w:pPr>
      <w:proofErr w:type="spellStart"/>
      <w:r>
        <w:t>Code</w:t>
      </w:r>
      <w:proofErr w:type="spellEnd"/>
    </w:p>
    <w:p w14:paraId="3D10F2AB" w14:textId="77777777" w:rsidR="00405DA0" w:rsidRPr="00E70B70" w:rsidRDefault="00F02CDA" w:rsidP="00405DA0">
      <w:pPr>
        <w:jc w:val="both"/>
        <w:rPr>
          <w:color w:val="FFC000"/>
        </w:rPr>
      </w:pPr>
      <w:r w:rsidRPr="00E70B70">
        <w:rPr>
          <w:noProof/>
          <w:color w:val="FFC000"/>
        </w:rPr>
        <w:drawing>
          <wp:inline distT="0" distB="0" distL="0" distR="0" wp14:anchorId="75235AB6" wp14:editId="685BEEE0">
            <wp:extent cx="4572000" cy="2743200"/>
            <wp:effectExtent l="0" t="0" r="0" b="0"/>
            <wp:docPr id="2" name="Gráfico 2">
              <a:extLst xmlns:a="http://schemas.openxmlformats.org/drawingml/2006/main">
                <a:ext uri="{FF2B5EF4-FFF2-40B4-BE49-F238E27FC236}">
                  <a16:creationId xmlns:a16="http://schemas.microsoft.com/office/drawing/2014/main" id="{7179C55D-3268-434F-9659-034F2F7C49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E3A57F9" w14:textId="77777777" w:rsidR="00F02CDA" w:rsidRDefault="00F02CDA" w:rsidP="00405DA0">
      <w:pPr>
        <w:jc w:val="both"/>
      </w:pPr>
    </w:p>
    <w:p w14:paraId="2F4DBABC" w14:textId="77777777" w:rsidR="00F02CDA" w:rsidRDefault="00F02CDA" w:rsidP="00405DA0">
      <w:pPr>
        <w:jc w:val="both"/>
      </w:pPr>
    </w:p>
    <w:p w14:paraId="54017884" w14:textId="77777777" w:rsidR="00F02CDA" w:rsidRPr="00E70B70" w:rsidRDefault="00F02CDA" w:rsidP="00F02CDA">
      <w:pPr>
        <w:jc w:val="both"/>
        <w:rPr>
          <w:b/>
          <w:color w:val="EE0000"/>
        </w:rPr>
      </w:pPr>
      <w:r w:rsidRPr="00E70B70">
        <w:rPr>
          <w:b/>
          <w:color w:val="EE0000"/>
        </w:rPr>
        <w:lastRenderedPageBreak/>
        <w:t>Conclusiones:</w:t>
      </w:r>
    </w:p>
    <w:p w14:paraId="57793EF6" w14:textId="77777777" w:rsidR="00F02CDA" w:rsidRPr="00E70B70" w:rsidRDefault="00F02CDA" w:rsidP="00F02CDA">
      <w:pPr>
        <w:jc w:val="both"/>
        <w:rPr>
          <w:color w:val="EE0000"/>
        </w:rPr>
      </w:pPr>
      <w:r w:rsidRPr="00E70B70">
        <w:rPr>
          <w:color w:val="EE0000"/>
        </w:rPr>
        <w:t>En general, el desempeño de los estudiantes en la Segunda Instancia Evaluativa es inferior al de la primera instancia. Se observan dificultades significativas en la elaboración de diagramas de casos de uso, la definición de estructuras de datos y la especificación de casos de uso. En contraste, se destaca un mejor desempeño en el diseño y especificación de interfaces de entrada y salida.</w:t>
      </w:r>
    </w:p>
    <w:p w14:paraId="6171497E" w14:textId="77777777" w:rsidR="00F02CDA" w:rsidRPr="00E70B70" w:rsidRDefault="00F02CDA" w:rsidP="00F02CDA">
      <w:pPr>
        <w:jc w:val="both"/>
        <w:rPr>
          <w:b/>
          <w:color w:val="EE0000"/>
        </w:rPr>
      </w:pPr>
      <w:r w:rsidRPr="00E70B70">
        <w:rPr>
          <w:b/>
          <w:color w:val="EE0000"/>
        </w:rPr>
        <w:t>Recomendaciones:</w:t>
      </w:r>
    </w:p>
    <w:p w14:paraId="521D56B7" w14:textId="77777777" w:rsidR="00F02CDA" w:rsidRPr="00E70B70" w:rsidRDefault="00F02CDA" w:rsidP="00F02CDA">
      <w:pPr>
        <w:pStyle w:val="ListParagraph"/>
        <w:numPr>
          <w:ilvl w:val="0"/>
          <w:numId w:val="11"/>
        </w:numPr>
        <w:jc w:val="both"/>
        <w:rPr>
          <w:color w:val="EE0000"/>
        </w:rPr>
      </w:pPr>
      <w:r w:rsidRPr="00E70B70">
        <w:rPr>
          <w:color w:val="EE0000"/>
        </w:rPr>
        <w:t>Brindar mayor apoyo y orientación en la elaboración de diagramas de casos de uso y la definición de estructuras de datos.</w:t>
      </w:r>
    </w:p>
    <w:p w14:paraId="4A94928E" w14:textId="77777777" w:rsidR="00F02CDA" w:rsidRPr="00E70B70" w:rsidRDefault="00F02CDA" w:rsidP="00F02CDA">
      <w:pPr>
        <w:pStyle w:val="ListParagraph"/>
        <w:numPr>
          <w:ilvl w:val="0"/>
          <w:numId w:val="11"/>
        </w:numPr>
        <w:jc w:val="both"/>
        <w:rPr>
          <w:color w:val="EE0000"/>
        </w:rPr>
      </w:pPr>
      <w:r w:rsidRPr="00E70B70">
        <w:rPr>
          <w:color w:val="EE0000"/>
        </w:rPr>
        <w:t>Reforzar la comprensión y aplicación de técnicas de especificación de casos de uso.</w:t>
      </w:r>
    </w:p>
    <w:p w14:paraId="40C736E4" w14:textId="77777777" w:rsidR="00F02CDA" w:rsidRPr="00E70B70" w:rsidRDefault="00F02CDA" w:rsidP="00F02CDA">
      <w:pPr>
        <w:pStyle w:val="ListParagraph"/>
        <w:numPr>
          <w:ilvl w:val="0"/>
          <w:numId w:val="11"/>
        </w:numPr>
        <w:jc w:val="both"/>
        <w:rPr>
          <w:color w:val="EE0000"/>
        </w:rPr>
      </w:pPr>
      <w:r w:rsidRPr="00E70B70">
        <w:rPr>
          <w:color w:val="EE0000"/>
        </w:rPr>
        <w:t>Mantener el enfoque en el diseño y especificación de interfaces de entrada y salida, buscando mejorar aún más este aspecto.</w:t>
      </w:r>
    </w:p>
    <w:p w14:paraId="3591927C" w14:textId="77777777" w:rsidR="003C4343" w:rsidRDefault="003C4343" w:rsidP="003C4343">
      <w:pPr>
        <w:jc w:val="both"/>
      </w:pPr>
    </w:p>
    <w:p w14:paraId="2CAD67BB" w14:textId="77777777" w:rsidR="003C4343" w:rsidRPr="00E70B70" w:rsidRDefault="003C4343" w:rsidP="003C4343">
      <w:pPr>
        <w:jc w:val="both"/>
        <w:rPr>
          <w:b/>
          <w:color w:val="FFC000"/>
        </w:rPr>
      </w:pPr>
      <w:r w:rsidRPr="00E70B70">
        <w:rPr>
          <w:b/>
          <w:color w:val="FFC000"/>
        </w:rPr>
        <w:t>Tercera Instancia Evaluativa.</w:t>
      </w:r>
    </w:p>
    <w:p w14:paraId="13712BC1" w14:textId="77777777" w:rsidR="003C4343" w:rsidRPr="00E70B70" w:rsidRDefault="003C4343" w:rsidP="003C4343">
      <w:pPr>
        <w:jc w:val="both"/>
        <w:rPr>
          <w:b/>
          <w:color w:val="FFC000"/>
        </w:rPr>
      </w:pPr>
      <w:r w:rsidRPr="00E70B70">
        <w:rPr>
          <w:b/>
          <w:color w:val="FFC000"/>
        </w:rPr>
        <w:t>Implementación del prototipo:</w:t>
      </w:r>
    </w:p>
    <w:p w14:paraId="77A85524" w14:textId="77777777" w:rsidR="003C4343" w:rsidRPr="00E70B70" w:rsidRDefault="003C4343" w:rsidP="003C4343">
      <w:pPr>
        <w:pStyle w:val="ListParagraph"/>
        <w:numPr>
          <w:ilvl w:val="0"/>
          <w:numId w:val="12"/>
        </w:numPr>
        <w:jc w:val="both"/>
        <w:rPr>
          <w:color w:val="FFC000"/>
        </w:rPr>
      </w:pPr>
      <w:r w:rsidRPr="00E70B70">
        <w:rPr>
          <w:color w:val="FFC000"/>
        </w:rPr>
        <w:t>Puntaje máximo obtenido: 16</w:t>
      </w:r>
    </w:p>
    <w:p w14:paraId="0FD7319A" w14:textId="77777777" w:rsidR="003C4343" w:rsidRPr="00E70B70" w:rsidRDefault="003C4343" w:rsidP="003C4343">
      <w:pPr>
        <w:pStyle w:val="ListParagraph"/>
        <w:numPr>
          <w:ilvl w:val="0"/>
          <w:numId w:val="12"/>
        </w:numPr>
        <w:jc w:val="both"/>
        <w:rPr>
          <w:color w:val="FFC000"/>
        </w:rPr>
      </w:pPr>
      <w:r w:rsidRPr="00E70B70">
        <w:rPr>
          <w:color w:val="FFC000"/>
        </w:rPr>
        <w:t>Puntaje mínimo obtenido: 14</w:t>
      </w:r>
    </w:p>
    <w:p w14:paraId="4D96AD99" w14:textId="77777777" w:rsidR="003C4343" w:rsidRPr="00E70B70" w:rsidRDefault="003C4343" w:rsidP="003C4343">
      <w:pPr>
        <w:pStyle w:val="ListParagraph"/>
        <w:numPr>
          <w:ilvl w:val="0"/>
          <w:numId w:val="12"/>
        </w:numPr>
        <w:jc w:val="both"/>
        <w:rPr>
          <w:color w:val="FFC000"/>
        </w:rPr>
      </w:pPr>
      <w:r w:rsidRPr="00E70B70">
        <w:rPr>
          <w:color w:val="FFC000"/>
        </w:rPr>
        <w:t>Puntaje promedio: 15,2</w:t>
      </w:r>
    </w:p>
    <w:p w14:paraId="288E9974" w14:textId="77777777" w:rsidR="003C4343" w:rsidRPr="00E70B70" w:rsidRDefault="003C4343" w:rsidP="003C4343">
      <w:pPr>
        <w:pStyle w:val="ListParagraph"/>
        <w:numPr>
          <w:ilvl w:val="0"/>
          <w:numId w:val="12"/>
        </w:numPr>
        <w:jc w:val="both"/>
        <w:rPr>
          <w:color w:val="FFC000"/>
        </w:rPr>
      </w:pPr>
      <w:r w:rsidRPr="00E70B70">
        <w:rPr>
          <w:color w:val="FFC000"/>
        </w:rPr>
        <w:t>Porcentaje de alumnos sobre el promedio: 59%</w:t>
      </w:r>
    </w:p>
    <w:p w14:paraId="01A1CCF0" w14:textId="77777777" w:rsidR="003C4343" w:rsidRPr="00E70B70" w:rsidRDefault="003C4343" w:rsidP="003C4343">
      <w:pPr>
        <w:jc w:val="both"/>
        <w:rPr>
          <w:color w:val="EE0000"/>
        </w:rPr>
      </w:pPr>
      <w:r w:rsidRPr="00E70B70">
        <w:rPr>
          <w:color w:val="EE0000"/>
        </w:rPr>
        <w:t>El desempeño en este criterio es positivo, con un puntaje promedio cercano al máximo y una mayoría de alumnos superando el promedio. Esto indica que los estudiantes logran implementar prototipos funcionales de acuerdo a los requerimientos.</w:t>
      </w:r>
    </w:p>
    <w:p w14:paraId="373FC5D7" w14:textId="77777777" w:rsidR="003C4343" w:rsidRDefault="003C4343" w:rsidP="003C4343">
      <w:pPr>
        <w:jc w:val="both"/>
      </w:pPr>
    </w:p>
    <w:p w14:paraId="24959ADB" w14:textId="77777777" w:rsidR="00097165" w:rsidRDefault="00097165" w:rsidP="00097165">
      <w:pPr>
        <w:jc w:val="both"/>
      </w:pPr>
    </w:p>
    <w:p w14:paraId="1A628905" w14:textId="77777777" w:rsidR="00097165" w:rsidRDefault="00097165" w:rsidP="00097165">
      <w:pPr>
        <w:jc w:val="both"/>
      </w:pPr>
    </w:p>
    <w:p w14:paraId="512F46E7" w14:textId="77777777" w:rsidR="00097165" w:rsidRDefault="00097165" w:rsidP="00097165">
      <w:pPr>
        <w:jc w:val="both"/>
      </w:pPr>
    </w:p>
    <w:p w14:paraId="1DBFEDB4" w14:textId="77777777" w:rsidR="008A76B5" w:rsidRDefault="008A76B5" w:rsidP="00405DA0">
      <w:pPr>
        <w:jc w:val="both"/>
      </w:pPr>
      <w:r>
        <w:br w:type="page"/>
      </w:r>
    </w:p>
    <w:p w14:paraId="670EC770" w14:textId="77777777" w:rsidR="00405DA0" w:rsidRDefault="00405DA0" w:rsidP="00405DA0"/>
    <w:tbl>
      <w:tblPr>
        <w:tblW w:w="9256" w:type="dxa"/>
        <w:tblInd w:w="-5" w:type="dxa"/>
        <w:tblCellMar>
          <w:left w:w="70" w:type="dxa"/>
          <w:right w:w="70" w:type="dxa"/>
        </w:tblCellMar>
        <w:tblLook w:val="04A0" w:firstRow="1" w:lastRow="0" w:firstColumn="1" w:lastColumn="0" w:noHBand="0" w:noVBand="1"/>
      </w:tblPr>
      <w:tblGrid>
        <w:gridCol w:w="2562"/>
        <w:gridCol w:w="1066"/>
        <w:gridCol w:w="1066"/>
        <w:gridCol w:w="1209"/>
        <w:gridCol w:w="1066"/>
        <w:gridCol w:w="1066"/>
        <w:gridCol w:w="1221"/>
      </w:tblGrid>
      <w:tr w:rsidR="00E70B70" w:rsidRPr="00E70B70" w14:paraId="2AEB7DE2" w14:textId="77777777" w:rsidTr="00400323">
        <w:trPr>
          <w:trHeight w:val="730"/>
        </w:trPr>
        <w:tc>
          <w:tcPr>
            <w:tcW w:w="9256" w:type="dxa"/>
            <w:gridSpan w:val="7"/>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3D06049B" w14:textId="77777777" w:rsidR="002913AD" w:rsidRPr="00E70B70" w:rsidRDefault="002913AD" w:rsidP="00494A0C">
            <w:pPr>
              <w:spacing w:after="0" w:line="240" w:lineRule="auto"/>
              <w:jc w:val="center"/>
              <w:rPr>
                <w:rFonts w:ascii="Calibri" w:eastAsia="Times New Roman" w:hAnsi="Calibri" w:cs="Calibri"/>
                <w:b/>
                <w:bCs/>
                <w:color w:val="FFC000"/>
                <w:lang w:eastAsia="es-CL"/>
              </w:rPr>
            </w:pPr>
            <w:r w:rsidRPr="00E70B70">
              <w:rPr>
                <w:rFonts w:ascii="Calibri" w:eastAsia="Times New Roman" w:hAnsi="Calibri" w:cs="Calibri"/>
                <w:b/>
                <w:bCs/>
                <w:color w:val="FFC000"/>
                <w:lang w:eastAsia="es-CL"/>
              </w:rPr>
              <w:t>Primera Instancia Evaluativa</w:t>
            </w:r>
          </w:p>
        </w:tc>
      </w:tr>
      <w:tr w:rsidR="00E70B70" w:rsidRPr="00E70B70" w14:paraId="0C8A9107" w14:textId="77777777" w:rsidTr="00B358BB">
        <w:trPr>
          <w:trHeight w:val="762"/>
        </w:trPr>
        <w:tc>
          <w:tcPr>
            <w:tcW w:w="2562" w:type="dxa"/>
            <w:tcBorders>
              <w:top w:val="nil"/>
              <w:left w:val="single" w:sz="4" w:space="0" w:color="auto"/>
              <w:bottom w:val="single" w:sz="4" w:space="0" w:color="auto"/>
              <w:right w:val="single" w:sz="4" w:space="0" w:color="auto"/>
            </w:tcBorders>
            <w:shd w:val="clear" w:color="auto" w:fill="9CC2E5" w:themeFill="accent5" w:themeFillTint="99"/>
            <w:noWrap/>
            <w:vAlign w:val="center"/>
            <w:hideMark/>
          </w:tcPr>
          <w:p w14:paraId="27491D32" w14:textId="77777777" w:rsidR="002913AD" w:rsidRPr="00E70B70" w:rsidRDefault="002913AD" w:rsidP="00494A0C">
            <w:pPr>
              <w:spacing w:after="0" w:line="240" w:lineRule="auto"/>
              <w:jc w:val="center"/>
              <w:rPr>
                <w:rFonts w:ascii="Calibri" w:eastAsia="Times New Roman" w:hAnsi="Calibri" w:cs="Calibri"/>
                <w:b/>
                <w:bCs/>
                <w:color w:val="FFC000"/>
                <w:lang w:eastAsia="es-CL"/>
              </w:rPr>
            </w:pPr>
            <w:r w:rsidRPr="00E70B70">
              <w:rPr>
                <w:rFonts w:ascii="Calibri" w:eastAsia="Times New Roman" w:hAnsi="Calibri" w:cs="Calibri"/>
                <w:b/>
                <w:bCs/>
                <w:color w:val="FFC000"/>
                <w:lang w:eastAsia="es-CL"/>
              </w:rPr>
              <w:t>Criterio</w:t>
            </w:r>
          </w:p>
        </w:tc>
        <w:tc>
          <w:tcPr>
            <w:tcW w:w="1066" w:type="dxa"/>
            <w:tcBorders>
              <w:top w:val="nil"/>
              <w:left w:val="nil"/>
              <w:bottom w:val="single" w:sz="4" w:space="0" w:color="auto"/>
              <w:right w:val="single" w:sz="4" w:space="0" w:color="auto"/>
            </w:tcBorders>
            <w:shd w:val="clear" w:color="auto" w:fill="9CC2E5" w:themeFill="accent5" w:themeFillTint="99"/>
            <w:vAlign w:val="center"/>
            <w:hideMark/>
          </w:tcPr>
          <w:p w14:paraId="3AF1D5B1" w14:textId="77777777" w:rsidR="002913AD" w:rsidRPr="00E70B70" w:rsidRDefault="002913AD" w:rsidP="00400323">
            <w:pPr>
              <w:spacing w:after="0" w:line="240" w:lineRule="auto"/>
              <w:rPr>
                <w:rFonts w:ascii="Calibri" w:eastAsia="Times New Roman" w:hAnsi="Calibri" w:cs="Calibri"/>
                <w:b/>
                <w:bCs/>
                <w:color w:val="FFC000"/>
                <w:lang w:eastAsia="es-CL"/>
              </w:rPr>
            </w:pPr>
            <w:r w:rsidRPr="00E70B70">
              <w:rPr>
                <w:rFonts w:ascii="Calibri" w:eastAsia="Times New Roman" w:hAnsi="Calibri" w:cs="Calibri"/>
                <w:b/>
                <w:bCs/>
                <w:color w:val="FFC000"/>
                <w:lang w:eastAsia="es-CL"/>
              </w:rPr>
              <w:t>Excelente</w:t>
            </w:r>
          </w:p>
        </w:tc>
        <w:tc>
          <w:tcPr>
            <w:tcW w:w="1066" w:type="dxa"/>
            <w:tcBorders>
              <w:top w:val="nil"/>
              <w:left w:val="nil"/>
              <w:bottom w:val="single" w:sz="4" w:space="0" w:color="auto"/>
              <w:right w:val="single" w:sz="4" w:space="0" w:color="auto"/>
            </w:tcBorders>
            <w:shd w:val="clear" w:color="auto" w:fill="9CC2E5" w:themeFill="accent5" w:themeFillTint="99"/>
            <w:vAlign w:val="center"/>
            <w:hideMark/>
          </w:tcPr>
          <w:p w14:paraId="6A9FA890" w14:textId="77777777" w:rsidR="002913AD" w:rsidRPr="00E70B70" w:rsidRDefault="002913AD" w:rsidP="00400323">
            <w:pPr>
              <w:spacing w:after="0" w:line="240" w:lineRule="auto"/>
              <w:rPr>
                <w:rFonts w:ascii="Calibri" w:eastAsia="Times New Roman" w:hAnsi="Calibri" w:cs="Calibri"/>
                <w:b/>
                <w:bCs/>
                <w:color w:val="FFC000"/>
                <w:lang w:eastAsia="es-CL"/>
              </w:rPr>
            </w:pPr>
            <w:r w:rsidRPr="00E70B70">
              <w:rPr>
                <w:rFonts w:ascii="Calibri" w:eastAsia="Times New Roman" w:hAnsi="Calibri" w:cs="Calibri"/>
                <w:b/>
                <w:bCs/>
                <w:color w:val="FFC000"/>
                <w:lang w:eastAsia="es-CL"/>
              </w:rPr>
              <w:t>Aceptable</w:t>
            </w:r>
          </w:p>
        </w:tc>
        <w:tc>
          <w:tcPr>
            <w:tcW w:w="1209" w:type="dxa"/>
            <w:tcBorders>
              <w:top w:val="nil"/>
              <w:left w:val="nil"/>
              <w:bottom w:val="single" w:sz="4" w:space="0" w:color="auto"/>
              <w:right w:val="single" w:sz="4" w:space="0" w:color="auto"/>
            </w:tcBorders>
            <w:shd w:val="clear" w:color="auto" w:fill="9CC2E5" w:themeFill="accent5" w:themeFillTint="99"/>
            <w:vAlign w:val="center"/>
            <w:hideMark/>
          </w:tcPr>
          <w:p w14:paraId="0A127E2C" w14:textId="77777777" w:rsidR="002913AD" w:rsidRPr="00E70B70" w:rsidRDefault="002913AD" w:rsidP="00400323">
            <w:pPr>
              <w:spacing w:after="0" w:line="240" w:lineRule="auto"/>
              <w:rPr>
                <w:rFonts w:ascii="Calibri" w:eastAsia="Times New Roman" w:hAnsi="Calibri" w:cs="Calibri"/>
                <w:b/>
                <w:bCs/>
                <w:color w:val="FFC000"/>
                <w:lang w:eastAsia="es-CL"/>
              </w:rPr>
            </w:pPr>
            <w:r w:rsidRPr="00E70B70">
              <w:rPr>
                <w:rFonts w:ascii="Calibri" w:eastAsia="Times New Roman" w:hAnsi="Calibri" w:cs="Calibri"/>
                <w:b/>
                <w:bCs/>
                <w:color w:val="FFC000"/>
                <w:lang w:eastAsia="es-CL"/>
              </w:rPr>
              <w:t>Insuficiente</w:t>
            </w:r>
          </w:p>
        </w:tc>
        <w:tc>
          <w:tcPr>
            <w:tcW w:w="1066" w:type="dxa"/>
            <w:tcBorders>
              <w:top w:val="nil"/>
              <w:left w:val="nil"/>
              <w:bottom w:val="single" w:sz="4" w:space="0" w:color="auto"/>
              <w:right w:val="single" w:sz="4" w:space="0" w:color="auto"/>
            </w:tcBorders>
            <w:shd w:val="clear" w:color="auto" w:fill="9CC2E5" w:themeFill="accent5" w:themeFillTint="99"/>
            <w:vAlign w:val="center"/>
            <w:hideMark/>
          </w:tcPr>
          <w:p w14:paraId="027F1A02" w14:textId="77777777" w:rsidR="002913AD" w:rsidRPr="00E70B70" w:rsidRDefault="002913AD" w:rsidP="00400323">
            <w:pPr>
              <w:spacing w:after="0" w:line="240" w:lineRule="auto"/>
              <w:rPr>
                <w:rFonts w:ascii="Calibri" w:eastAsia="Times New Roman" w:hAnsi="Calibri" w:cs="Calibri"/>
                <w:b/>
                <w:bCs/>
                <w:color w:val="FFC000"/>
                <w:lang w:eastAsia="es-CL"/>
              </w:rPr>
            </w:pPr>
            <w:r w:rsidRPr="00E70B70">
              <w:rPr>
                <w:rFonts w:ascii="Calibri" w:eastAsia="Times New Roman" w:hAnsi="Calibri" w:cs="Calibri"/>
                <w:b/>
                <w:bCs/>
                <w:color w:val="FFC000"/>
                <w:lang w:eastAsia="es-CL"/>
              </w:rPr>
              <w:t>Excelente (%)</w:t>
            </w:r>
          </w:p>
        </w:tc>
        <w:tc>
          <w:tcPr>
            <w:tcW w:w="1066" w:type="dxa"/>
            <w:tcBorders>
              <w:top w:val="nil"/>
              <w:left w:val="nil"/>
              <w:bottom w:val="single" w:sz="4" w:space="0" w:color="auto"/>
              <w:right w:val="single" w:sz="4" w:space="0" w:color="auto"/>
            </w:tcBorders>
            <w:shd w:val="clear" w:color="auto" w:fill="9CC2E5" w:themeFill="accent5" w:themeFillTint="99"/>
            <w:vAlign w:val="center"/>
            <w:hideMark/>
          </w:tcPr>
          <w:p w14:paraId="61155ECB" w14:textId="77777777" w:rsidR="002913AD" w:rsidRPr="00E70B70" w:rsidRDefault="002913AD" w:rsidP="00400323">
            <w:pPr>
              <w:spacing w:after="0" w:line="240" w:lineRule="auto"/>
              <w:rPr>
                <w:rFonts w:ascii="Calibri" w:eastAsia="Times New Roman" w:hAnsi="Calibri" w:cs="Calibri"/>
                <w:b/>
                <w:bCs/>
                <w:color w:val="FFC000"/>
                <w:lang w:eastAsia="es-CL"/>
              </w:rPr>
            </w:pPr>
            <w:r w:rsidRPr="00E70B70">
              <w:rPr>
                <w:rFonts w:ascii="Calibri" w:eastAsia="Times New Roman" w:hAnsi="Calibri" w:cs="Calibri"/>
                <w:b/>
                <w:bCs/>
                <w:color w:val="FFC000"/>
                <w:lang w:eastAsia="es-CL"/>
              </w:rPr>
              <w:t>Aceptable (%)</w:t>
            </w:r>
          </w:p>
        </w:tc>
        <w:tc>
          <w:tcPr>
            <w:tcW w:w="1221" w:type="dxa"/>
            <w:tcBorders>
              <w:top w:val="nil"/>
              <w:left w:val="nil"/>
              <w:bottom w:val="single" w:sz="4" w:space="0" w:color="auto"/>
              <w:right w:val="single" w:sz="4" w:space="0" w:color="auto"/>
            </w:tcBorders>
            <w:shd w:val="clear" w:color="auto" w:fill="9CC2E5" w:themeFill="accent5" w:themeFillTint="99"/>
            <w:vAlign w:val="center"/>
            <w:hideMark/>
          </w:tcPr>
          <w:p w14:paraId="0BE28810" w14:textId="77777777" w:rsidR="002913AD" w:rsidRPr="00E70B70" w:rsidRDefault="002913AD" w:rsidP="00400323">
            <w:pPr>
              <w:spacing w:after="0" w:line="240" w:lineRule="auto"/>
              <w:rPr>
                <w:rFonts w:ascii="Calibri" w:eastAsia="Times New Roman" w:hAnsi="Calibri" w:cs="Calibri"/>
                <w:b/>
                <w:bCs/>
                <w:color w:val="FFC000"/>
                <w:lang w:eastAsia="es-CL"/>
              </w:rPr>
            </w:pPr>
            <w:r w:rsidRPr="00E70B70">
              <w:rPr>
                <w:rFonts w:ascii="Calibri" w:eastAsia="Times New Roman" w:hAnsi="Calibri" w:cs="Calibri"/>
                <w:b/>
                <w:bCs/>
                <w:color w:val="FFC000"/>
                <w:lang w:eastAsia="es-CL"/>
              </w:rPr>
              <w:t>Insuficiente (%)</w:t>
            </w:r>
          </w:p>
        </w:tc>
      </w:tr>
      <w:tr w:rsidR="00E70B70" w:rsidRPr="00E70B70" w14:paraId="132B0583" w14:textId="77777777" w:rsidTr="00494A0C">
        <w:trPr>
          <w:trHeight w:val="963"/>
        </w:trPr>
        <w:tc>
          <w:tcPr>
            <w:tcW w:w="2562" w:type="dxa"/>
            <w:tcBorders>
              <w:top w:val="nil"/>
              <w:left w:val="single" w:sz="4" w:space="0" w:color="auto"/>
              <w:bottom w:val="single" w:sz="4" w:space="0" w:color="auto"/>
              <w:right w:val="single" w:sz="4" w:space="0" w:color="auto"/>
            </w:tcBorders>
            <w:shd w:val="clear" w:color="auto" w:fill="9CC2E5" w:themeFill="accent5" w:themeFillTint="99"/>
            <w:vAlign w:val="center"/>
            <w:hideMark/>
          </w:tcPr>
          <w:p w14:paraId="3AEA6A66" w14:textId="77777777" w:rsidR="002913AD" w:rsidRPr="00E70B70" w:rsidRDefault="002913AD" w:rsidP="00494A0C">
            <w:pPr>
              <w:spacing w:after="0" w:line="240" w:lineRule="auto"/>
              <w:jc w:val="center"/>
              <w:rPr>
                <w:rFonts w:ascii="Calibri" w:eastAsia="Times New Roman" w:hAnsi="Calibri" w:cs="Calibri"/>
                <w:b/>
                <w:bCs/>
                <w:color w:val="FFC000"/>
                <w:lang w:eastAsia="es-CL"/>
              </w:rPr>
            </w:pPr>
            <w:r w:rsidRPr="00E70B70">
              <w:rPr>
                <w:rFonts w:ascii="Calibri" w:eastAsia="Times New Roman" w:hAnsi="Calibri" w:cs="Calibri"/>
                <w:b/>
                <w:bCs/>
                <w:color w:val="FFC000"/>
                <w:lang w:eastAsia="es-CL"/>
              </w:rPr>
              <w:t>Se describe y delimita la problemática con claridad y precisión</w:t>
            </w:r>
          </w:p>
        </w:tc>
        <w:tc>
          <w:tcPr>
            <w:tcW w:w="1066" w:type="dxa"/>
            <w:tcBorders>
              <w:top w:val="nil"/>
              <w:left w:val="nil"/>
              <w:bottom w:val="single" w:sz="4" w:space="0" w:color="auto"/>
              <w:right w:val="single" w:sz="4" w:space="0" w:color="auto"/>
            </w:tcBorders>
            <w:shd w:val="clear" w:color="000000" w:fill="DDEBF7"/>
            <w:noWrap/>
            <w:vAlign w:val="center"/>
            <w:hideMark/>
          </w:tcPr>
          <w:p w14:paraId="4E008F04"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14</w:t>
            </w:r>
          </w:p>
        </w:tc>
        <w:tc>
          <w:tcPr>
            <w:tcW w:w="1066" w:type="dxa"/>
            <w:tcBorders>
              <w:top w:val="nil"/>
              <w:left w:val="nil"/>
              <w:bottom w:val="single" w:sz="4" w:space="0" w:color="auto"/>
              <w:right w:val="single" w:sz="4" w:space="0" w:color="auto"/>
            </w:tcBorders>
            <w:shd w:val="clear" w:color="000000" w:fill="DDEBF7"/>
            <w:noWrap/>
            <w:vAlign w:val="center"/>
            <w:hideMark/>
          </w:tcPr>
          <w:p w14:paraId="067B5CA1"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3</w:t>
            </w:r>
          </w:p>
        </w:tc>
        <w:tc>
          <w:tcPr>
            <w:tcW w:w="1209" w:type="dxa"/>
            <w:tcBorders>
              <w:top w:val="nil"/>
              <w:left w:val="nil"/>
              <w:bottom w:val="single" w:sz="4" w:space="0" w:color="auto"/>
              <w:right w:val="single" w:sz="4" w:space="0" w:color="auto"/>
            </w:tcBorders>
            <w:shd w:val="clear" w:color="000000" w:fill="DDEBF7"/>
            <w:noWrap/>
            <w:vAlign w:val="center"/>
            <w:hideMark/>
          </w:tcPr>
          <w:p w14:paraId="459D4D9A"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c>
          <w:tcPr>
            <w:tcW w:w="1066" w:type="dxa"/>
            <w:tcBorders>
              <w:top w:val="nil"/>
              <w:left w:val="nil"/>
              <w:bottom w:val="single" w:sz="4" w:space="0" w:color="auto"/>
              <w:right w:val="single" w:sz="4" w:space="0" w:color="auto"/>
            </w:tcBorders>
            <w:shd w:val="clear" w:color="auto" w:fill="D9E2F3" w:themeFill="accent1" w:themeFillTint="33"/>
            <w:noWrap/>
            <w:vAlign w:val="center"/>
            <w:hideMark/>
          </w:tcPr>
          <w:p w14:paraId="3EB6E0DE"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82%</w:t>
            </w:r>
          </w:p>
        </w:tc>
        <w:tc>
          <w:tcPr>
            <w:tcW w:w="1066" w:type="dxa"/>
            <w:tcBorders>
              <w:top w:val="nil"/>
              <w:left w:val="nil"/>
              <w:bottom w:val="single" w:sz="4" w:space="0" w:color="auto"/>
              <w:right w:val="single" w:sz="4" w:space="0" w:color="auto"/>
            </w:tcBorders>
            <w:shd w:val="clear" w:color="auto" w:fill="D9E2F3" w:themeFill="accent1" w:themeFillTint="33"/>
            <w:noWrap/>
            <w:vAlign w:val="center"/>
            <w:hideMark/>
          </w:tcPr>
          <w:p w14:paraId="08DD68E9"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18%</w:t>
            </w:r>
          </w:p>
        </w:tc>
        <w:tc>
          <w:tcPr>
            <w:tcW w:w="1221" w:type="dxa"/>
            <w:tcBorders>
              <w:top w:val="nil"/>
              <w:left w:val="nil"/>
              <w:bottom w:val="single" w:sz="4" w:space="0" w:color="auto"/>
              <w:right w:val="single" w:sz="4" w:space="0" w:color="auto"/>
            </w:tcBorders>
            <w:shd w:val="clear" w:color="auto" w:fill="D9E2F3" w:themeFill="accent1" w:themeFillTint="33"/>
            <w:noWrap/>
            <w:vAlign w:val="center"/>
            <w:hideMark/>
          </w:tcPr>
          <w:p w14:paraId="310E7854"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r>
      <w:tr w:rsidR="00E70B70" w:rsidRPr="00E70B70" w14:paraId="68FF94A6" w14:textId="77777777" w:rsidTr="00494A0C">
        <w:trPr>
          <w:trHeight w:val="889"/>
        </w:trPr>
        <w:tc>
          <w:tcPr>
            <w:tcW w:w="2562" w:type="dxa"/>
            <w:tcBorders>
              <w:top w:val="nil"/>
              <w:left w:val="single" w:sz="4" w:space="0" w:color="auto"/>
              <w:bottom w:val="single" w:sz="4" w:space="0" w:color="auto"/>
              <w:right w:val="single" w:sz="4" w:space="0" w:color="auto"/>
            </w:tcBorders>
            <w:shd w:val="clear" w:color="auto" w:fill="9CC2E5" w:themeFill="accent5" w:themeFillTint="99"/>
            <w:vAlign w:val="center"/>
            <w:hideMark/>
          </w:tcPr>
          <w:p w14:paraId="747F21A4" w14:textId="77777777" w:rsidR="002913AD" w:rsidRPr="00E70B70" w:rsidRDefault="002913AD" w:rsidP="00494A0C">
            <w:pPr>
              <w:spacing w:after="0" w:line="240" w:lineRule="auto"/>
              <w:jc w:val="center"/>
              <w:rPr>
                <w:rFonts w:ascii="Calibri" w:eastAsia="Times New Roman" w:hAnsi="Calibri" w:cs="Calibri"/>
                <w:b/>
                <w:bCs/>
                <w:color w:val="FFC000"/>
                <w:lang w:eastAsia="es-CL"/>
              </w:rPr>
            </w:pPr>
            <w:r w:rsidRPr="00E70B70">
              <w:rPr>
                <w:rFonts w:ascii="Calibri" w:eastAsia="Times New Roman" w:hAnsi="Calibri" w:cs="Calibri"/>
                <w:b/>
                <w:bCs/>
                <w:color w:val="FFC000"/>
                <w:lang w:eastAsia="es-CL"/>
              </w:rPr>
              <w:t>Define de acuerdo el enunciado Objetivo general y objetivos específicos de software.</w:t>
            </w:r>
          </w:p>
        </w:tc>
        <w:tc>
          <w:tcPr>
            <w:tcW w:w="1066" w:type="dxa"/>
            <w:tcBorders>
              <w:top w:val="nil"/>
              <w:left w:val="nil"/>
              <w:bottom w:val="single" w:sz="4" w:space="0" w:color="auto"/>
              <w:right w:val="single" w:sz="4" w:space="0" w:color="auto"/>
            </w:tcBorders>
            <w:shd w:val="clear" w:color="000000" w:fill="DDEBF7"/>
            <w:noWrap/>
            <w:vAlign w:val="center"/>
            <w:hideMark/>
          </w:tcPr>
          <w:p w14:paraId="4C3A937A"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13</w:t>
            </w:r>
          </w:p>
        </w:tc>
        <w:tc>
          <w:tcPr>
            <w:tcW w:w="1066" w:type="dxa"/>
            <w:tcBorders>
              <w:top w:val="nil"/>
              <w:left w:val="nil"/>
              <w:bottom w:val="single" w:sz="4" w:space="0" w:color="auto"/>
              <w:right w:val="single" w:sz="4" w:space="0" w:color="auto"/>
            </w:tcBorders>
            <w:shd w:val="clear" w:color="000000" w:fill="DDEBF7"/>
            <w:noWrap/>
            <w:vAlign w:val="center"/>
            <w:hideMark/>
          </w:tcPr>
          <w:p w14:paraId="7E3895BE"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3</w:t>
            </w:r>
          </w:p>
        </w:tc>
        <w:tc>
          <w:tcPr>
            <w:tcW w:w="1209" w:type="dxa"/>
            <w:tcBorders>
              <w:top w:val="nil"/>
              <w:left w:val="nil"/>
              <w:bottom w:val="single" w:sz="4" w:space="0" w:color="auto"/>
              <w:right w:val="single" w:sz="4" w:space="0" w:color="auto"/>
            </w:tcBorders>
            <w:shd w:val="clear" w:color="000000" w:fill="DDEBF7"/>
            <w:noWrap/>
            <w:vAlign w:val="center"/>
            <w:hideMark/>
          </w:tcPr>
          <w:p w14:paraId="5BD5A5D7"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4</w:t>
            </w:r>
          </w:p>
        </w:tc>
        <w:tc>
          <w:tcPr>
            <w:tcW w:w="1066" w:type="dxa"/>
            <w:tcBorders>
              <w:top w:val="nil"/>
              <w:left w:val="nil"/>
              <w:bottom w:val="single" w:sz="4" w:space="0" w:color="auto"/>
              <w:right w:val="single" w:sz="4" w:space="0" w:color="auto"/>
            </w:tcBorders>
            <w:shd w:val="clear" w:color="auto" w:fill="D9E2F3" w:themeFill="accent1" w:themeFillTint="33"/>
            <w:noWrap/>
            <w:vAlign w:val="center"/>
            <w:hideMark/>
          </w:tcPr>
          <w:p w14:paraId="2E4800D9"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76%</w:t>
            </w:r>
          </w:p>
        </w:tc>
        <w:tc>
          <w:tcPr>
            <w:tcW w:w="1066" w:type="dxa"/>
            <w:tcBorders>
              <w:top w:val="nil"/>
              <w:left w:val="nil"/>
              <w:bottom w:val="single" w:sz="4" w:space="0" w:color="auto"/>
              <w:right w:val="single" w:sz="4" w:space="0" w:color="auto"/>
            </w:tcBorders>
            <w:shd w:val="clear" w:color="auto" w:fill="D9E2F3" w:themeFill="accent1" w:themeFillTint="33"/>
            <w:noWrap/>
            <w:vAlign w:val="center"/>
            <w:hideMark/>
          </w:tcPr>
          <w:p w14:paraId="1B555336"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18%</w:t>
            </w:r>
          </w:p>
        </w:tc>
        <w:tc>
          <w:tcPr>
            <w:tcW w:w="1221" w:type="dxa"/>
            <w:tcBorders>
              <w:top w:val="nil"/>
              <w:left w:val="nil"/>
              <w:bottom w:val="single" w:sz="4" w:space="0" w:color="auto"/>
              <w:right w:val="single" w:sz="4" w:space="0" w:color="auto"/>
            </w:tcBorders>
            <w:shd w:val="clear" w:color="auto" w:fill="D9E2F3" w:themeFill="accent1" w:themeFillTint="33"/>
            <w:noWrap/>
            <w:vAlign w:val="center"/>
            <w:hideMark/>
          </w:tcPr>
          <w:p w14:paraId="3365F1F2"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24%</w:t>
            </w:r>
          </w:p>
        </w:tc>
      </w:tr>
      <w:tr w:rsidR="00E70B70" w:rsidRPr="00E70B70" w14:paraId="57F9F12F" w14:textId="77777777" w:rsidTr="00494A0C">
        <w:trPr>
          <w:trHeight w:val="508"/>
        </w:trPr>
        <w:tc>
          <w:tcPr>
            <w:tcW w:w="2562" w:type="dxa"/>
            <w:tcBorders>
              <w:top w:val="nil"/>
              <w:left w:val="single" w:sz="4" w:space="0" w:color="auto"/>
              <w:bottom w:val="single" w:sz="4" w:space="0" w:color="auto"/>
              <w:right w:val="single" w:sz="4" w:space="0" w:color="auto"/>
            </w:tcBorders>
            <w:shd w:val="clear" w:color="auto" w:fill="9CC2E5" w:themeFill="accent5" w:themeFillTint="99"/>
            <w:vAlign w:val="center"/>
            <w:hideMark/>
          </w:tcPr>
          <w:p w14:paraId="2FF685F0" w14:textId="77777777" w:rsidR="002913AD" w:rsidRPr="00E70B70" w:rsidRDefault="002913AD" w:rsidP="00494A0C">
            <w:pPr>
              <w:spacing w:after="0" w:line="240" w:lineRule="auto"/>
              <w:jc w:val="center"/>
              <w:rPr>
                <w:rFonts w:ascii="Calibri" w:eastAsia="Times New Roman" w:hAnsi="Calibri" w:cs="Calibri"/>
                <w:b/>
                <w:bCs/>
                <w:color w:val="FFC000"/>
                <w:lang w:eastAsia="es-CL"/>
              </w:rPr>
            </w:pPr>
            <w:r w:rsidRPr="00E70B70">
              <w:rPr>
                <w:rFonts w:ascii="Calibri" w:eastAsia="Times New Roman" w:hAnsi="Calibri" w:cs="Calibri"/>
                <w:b/>
                <w:bCs/>
                <w:color w:val="FFC000"/>
                <w:lang w:eastAsia="es-CL"/>
              </w:rPr>
              <w:t>Define el Alcance de la solución.</w:t>
            </w:r>
          </w:p>
        </w:tc>
        <w:tc>
          <w:tcPr>
            <w:tcW w:w="1066" w:type="dxa"/>
            <w:tcBorders>
              <w:top w:val="nil"/>
              <w:left w:val="nil"/>
              <w:bottom w:val="single" w:sz="4" w:space="0" w:color="auto"/>
              <w:right w:val="single" w:sz="4" w:space="0" w:color="auto"/>
            </w:tcBorders>
            <w:shd w:val="clear" w:color="000000" w:fill="DDEBF7"/>
            <w:noWrap/>
            <w:vAlign w:val="center"/>
            <w:hideMark/>
          </w:tcPr>
          <w:p w14:paraId="1F7D15AA"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10</w:t>
            </w:r>
          </w:p>
        </w:tc>
        <w:tc>
          <w:tcPr>
            <w:tcW w:w="1066" w:type="dxa"/>
            <w:tcBorders>
              <w:top w:val="nil"/>
              <w:left w:val="nil"/>
              <w:bottom w:val="single" w:sz="4" w:space="0" w:color="auto"/>
              <w:right w:val="single" w:sz="4" w:space="0" w:color="auto"/>
            </w:tcBorders>
            <w:shd w:val="clear" w:color="000000" w:fill="DDEBF7"/>
            <w:noWrap/>
            <w:vAlign w:val="center"/>
            <w:hideMark/>
          </w:tcPr>
          <w:p w14:paraId="1CB4ED8E"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7</w:t>
            </w:r>
          </w:p>
        </w:tc>
        <w:tc>
          <w:tcPr>
            <w:tcW w:w="1209" w:type="dxa"/>
            <w:tcBorders>
              <w:top w:val="nil"/>
              <w:left w:val="nil"/>
              <w:bottom w:val="single" w:sz="4" w:space="0" w:color="auto"/>
              <w:right w:val="single" w:sz="4" w:space="0" w:color="auto"/>
            </w:tcBorders>
            <w:shd w:val="clear" w:color="000000" w:fill="DDEBF7"/>
            <w:noWrap/>
            <w:vAlign w:val="center"/>
            <w:hideMark/>
          </w:tcPr>
          <w:p w14:paraId="640A2F69"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c>
          <w:tcPr>
            <w:tcW w:w="1066" w:type="dxa"/>
            <w:tcBorders>
              <w:top w:val="nil"/>
              <w:left w:val="nil"/>
              <w:bottom w:val="single" w:sz="4" w:space="0" w:color="auto"/>
              <w:right w:val="single" w:sz="4" w:space="0" w:color="auto"/>
            </w:tcBorders>
            <w:shd w:val="clear" w:color="auto" w:fill="D9E2F3" w:themeFill="accent1" w:themeFillTint="33"/>
            <w:noWrap/>
            <w:vAlign w:val="center"/>
            <w:hideMark/>
          </w:tcPr>
          <w:p w14:paraId="75C9AC47"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59%</w:t>
            </w:r>
          </w:p>
        </w:tc>
        <w:tc>
          <w:tcPr>
            <w:tcW w:w="1066" w:type="dxa"/>
            <w:tcBorders>
              <w:top w:val="nil"/>
              <w:left w:val="nil"/>
              <w:bottom w:val="single" w:sz="4" w:space="0" w:color="auto"/>
              <w:right w:val="single" w:sz="4" w:space="0" w:color="auto"/>
            </w:tcBorders>
            <w:shd w:val="clear" w:color="auto" w:fill="D9E2F3" w:themeFill="accent1" w:themeFillTint="33"/>
            <w:noWrap/>
            <w:vAlign w:val="center"/>
            <w:hideMark/>
          </w:tcPr>
          <w:p w14:paraId="54E31787"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41%</w:t>
            </w:r>
          </w:p>
        </w:tc>
        <w:tc>
          <w:tcPr>
            <w:tcW w:w="1221" w:type="dxa"/>
            <w:tcBorders>
              <w:top w:val="nil"/>
              <w:left w:val="nil"/>
              <w:bottom w:val="single" w:sz="4" w:space="0" w:color="auto"/>
              <w:right w:val="single" w:sz="4" w:space="0" w:color="auto"/>
            </w:tcBorders>
            <w:shd w:val="clear" w:color="auto" w:fill="D9E2F3" w:themeFill="accent1" w:themeFillTint="33"/>
            <w:noWrap/>
            <w:vAlign w:val="center"/>
            <w:hideMark/>
          </w:tcPr>
          <w:p w14:paraId="270A7A13"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r>
      <w:tr w:rsidR="00E70B70" w:rsidRPr="00E70B70" w14:paraId="079FC6B0" w14:textId="77777777" w:rsidTr="00494A0C">
        <w:trPr>
          <w:trHeight w:val="434"/>
        </w:trPr>
        <w:tc>
          <w:tcPr>
            <w:tcW w:w="2562" w:type="dxa"/>
            <w:tcBorders>
              <w:top w:val="nil"/>
              <w:left w:val="single" w:sz="4" w:space="0" w:color="auto"/>
              <w:bottom w:val="single" w:sz="4" w:space="0" w:color="auto"/>
              <w:right w:val="single" w:sz="4" w:space="0" w:color="auto"/>
            </w:tcBorders>
            <w:shd w:val="clear" w:color="auto" w:fill="9CC2E5" w:themeFill="accent5" w:themeFillTint="99"/>
            <w:vAlign w:val="center"/>
            <w:hideMark/>
          </w:tcPr>
          <w:p w14:paraId="2AA68073" w14:textId="77777777" w:rsidR="002913AD" w:rsidRPr="00E70B70" w:rsidRDefault="002913AD" w:rsidP="00494A0C">
            <w:pPr>
              <w:spacing w:after="0" w:line="240" w:lineRule="auto"/>
              <w:jc w:val="center"/>
              <w:rPr>
                <w:rFonts w:ascii="Calibri" w:eastAsia="Times New Roman" w:hAnsi="Calibri" w:cs="Calibri"/>
                <w:b/>
                <w:bCs/>
                <w:color w:val="FFC000"/>
                <w:lang w:eastAsia="es-CL"/>
              </w:rPr>
            </w:pPr>
            <w:r w:rsidRPr="00E70B70">
              <w:rPr>
                <w:rFonts w:ascii="Calibri" w:eastAsia="Times New Roman" w:hAnsi="Calibri" w:cs="Calibri"/>
                <w:b/>
                <w:bCs/>
                <w:color w:val="FFC000"/>
                <w:lang w:eastAsia="es-CL"/>
              </w:rPr>
              <w:t>Define Requisitos funcionales.</w:t>
            </w:r>
          </w:p>
        </w:tc>
        <w:tc>
          <w:tcPr>
            <w:tcW w:w="1066" w:type="dxa"/>
            <w:tcBorders>
              <w:top w:val="nil"/>
              <w:left w:val="nil"/>
              <w:bottom w:val="single" w:sz="4" w:space="0" w:color="auto"/>
              <w:right w:val="single" w:sz="4" w:space="0" w:color="auto"/>
            </w:tcBorders>
            <w:shd w:val="clear" w:color="000000" w:fill="DDEBF7"/>
            <w:noWrap/>
            <w:vAlign w:val="center"/>
            <w:hideMark/>
          </w:tcPr>
          <w:p w14:paraId="509A9697"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17</w:t>
            </w:r>
          </w:p>
        </w:tc>
        <w:tc>
          <w:tcPr>
            <w:tcW w:w="1066" w:type="dxa"/>
            <w:tcBorders>
              <w:top w:val="nil"/>
              <w:left w:val="nil"/>
              <w:bottom w:val="single" w:sz="4" w:space="0" w:color="auto"/>
              <w:right w:val="single" w:sz="4" w:space="0" w:color="auto"/>
            </w:tcBorders>
            <w:shd w:val="clear" w:color="000000" w:fill="DDEBF7"/>
            <w:noWrap/>
            <w:vAlign w:val="center"/>
            <w:hideMark/>
          </w:tcPr>
          <w:p w14:paraId="558FFE63"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c>
          <w:tcPr>
            <w:tcW w:w="1209" w:type="dxa"/>
            <w:tcBorders>
              <w:top w:val="nil"/>
              <w:left w:val="nil"/>
              <w:bottom w:val="single" w:sz="4" w:space="0" w:color="auto"/>
              <w:right w:val="single" w:sz="4" w:space="0" w:color="auto"/>
            </w:tcBorders>
            <w:shd w:val="clear" w:color="000000" w:fill="DDEBF7"/>
            <w:noWrap/>
            <w:vAlign w:val="center"/>
            <w:hideMark/>
          </w:tcPr>
          <w:p w14:paraId="101F0C83"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c>
          <w:tcPr>
            <w:tcW w:w="1066" w:type="dxa"/>
            <w:tcBorders>
              <w:top w:val="nil"/>
              <w:left w:val="nil"/>
              <w:bottom w:val="single" w:sz="4" w:space="0" w:color="auto"/>
              <w:right w:val="single" w:sz="4" w:space="0" w:color="auto"/>
            </w:tcBorders>
            <w:shd w:val="clear" w:color="auto" w:fill="D9E2F3" w:themeFill="accent1" w:themeFillTint="33"/>
            <w:noWrap/>
            <w:vAlign w:val="center"/>
            <w:hideMark/>
          </w:tcPr>
          <w:p w14:paraId="122FAA53"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100%</w:t>
            </w:r>
          </w:p>
        </w:tc>
        <w:tc>
          <w:tcPr>
            <w:tcW w:w="1066" w:type="dxa"/>
            <w:tcBorders>
              <w:top w:val="nil"/>
              <w:left w:val="nil"/>
              <w:bottom w:val="single" w:sz="4" w:space="0" w:color="auto"/>
              <w:right w:val="single" w:sz="4" w:space="0" w:color="auto"/>
            </w:tcBorders>
            <w:shd w:val="clear" w:color="auto" w:fill="D9E2F3" w:themeFill="accent1" w:themeFillTint="33"/>
            <w:noWrap/>
            <w:vAlign w:val="center"/>
            <w:hideMark/>
          </w:tcPr>
          <w:p w14:paraId="49A5F67D"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c>
          <w:tcPr>
            <w:tcW w:w="1221" w:type="dxa"/>
            <w:tcBorders>
              <w:top w:val="nil"/>
              <w:left w:val="nil"/>
              <w:bottom w:val="single" w:sz="4" w:space="0" w:color="auto"/>
              <w:right w:val="single" w:sz="4" w:space="0" w:color="auto"/>
            </w:tcBorders>
            <w:shd w:val="clear" w:color="auto" w:fill="D9E2F3" w:themeFill="accent1" w:themeFillTint="33"/>
            <w:noWrap/>
            <w:vAlign w:val="center"/>
            <w:hideMark/>
          </w:tcPr>
          <w:p w14:paraId="7EEDE60F"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r>
      <w:tr w:rsidR="00E70B70" w:rsidRPr="00E70B70" w14:paraId="0A1FB89F" w14:textId="77777777" w:rsidTr="00494A0C">
        <w:trPr>
          <w:trHeight w:val="582"/>
        </w:trPr>
        <w:tc>
          <w:tcPr>
            <w:tcW w:w="2562" w:type="dxa"/>
            <w:tcBorders>
              <w:top w:val="nil"/>
              <w:left w:val="single" w:sz="4" w:space="0" w:color="auto"/>
              <w:bottom w:val="single" w:sz="4" w:space="0" w:color="auto"/>
              <w:right w:val="single" w:sz="4" w:space="0" w:color="auto"/>
            </w:tcBorders>
            <w:shd w:val="clear" w:color="auto" w:fill="9CC2E5" w:themeFill="accent5" w:themeFillTint="99"/>
            <w:vAlign w:val="center"/>
            <w:hideMark/>
          </w:tcPr>
          <w:p w14:paraId="1795FD85" w14:textId="77777777" w:rsidR="002913AD" w:rsidRPr="00E70B70" w:rsidRDefault="002913AD" w:rsidP="00494A0C">
            <w:pPr>
              <w:spacing w:after="0" w:line="240" w:lineRule="auto"/>
              <w:jc w:val="center"/>
              <w:rPr>
                <w:rFonts w:ascii="Calibri" w:eastAsia="Times New Roman" w:hAnsi="Calibri" w:cs="Calibri"/>
                <w:b/>
                <w:bCs/>
                <w:color w:val="FFC000"/>
                <w:lang w:eastAsia="es-CL"/>
              </w:rPr>
            </w:pPr>
            <w:r w:rsidRPr="00E70B70">
              <w:rPr>
                <w:rFonts w:ascii="Calibri" w:eastAsia="Times New Roman" w:hAnsi="Calibri" w:cs="Calibri"/>
                <w:b/>
                <w:bCs/>
                <w:color w:val="FFC000"/>
                <w:lang w:eastAsia="es-CL"/>
              </w:rPr>
              <w:t>Define Requisitos no funcionales.</w:t>
            </w:r>
          </w:p>
        </w:tc>
        <w:tc>
          <w:tcPr>
            <w:tcW w:w="1066" w:type="dxa"/>
            <w:tcBorders>
              <w:top w:val="nil"/>
              <w:left w:val="nil"/>
              <w:bottom w:val="single" w:sz="4" w:space="0" w:color="auto"/>
              <w:right w:val="single" w:sz="4" w:space="0" w:color="auto"/>
            </w:tcBorders>
            <w:shd w:val="clear" w:color="000000" w:fill="DDEBF7"/>
            <w:noWrap/>
            <w:vAlign w:val="center"/>
            <w:hideMark/>
          </w:tcPr>
          <w:p w14:paraId="702B97E7"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17</w:t>
            </w:r>
          </w:p>
        </w:tc>
        <w:tc>
          <w:tcPr>
            <w:tcW w:w="1066" w:type="dxa"/>
            <w:tcBorders>
              <w:top w:val="nil"/>
              <w:left w:val="nil"/>
              <w:bottom w:val="single" w:sz="4" w:space="0" w:color="auto"/>
              <w:right w:val="single" w:sz="4" w:space="0" w:color="auto"/>
            </w:tcBorders>
            <w:shd w:val="clear" w:color="000000" w:fill="DDEBF7"/>
            <w:noWrap/>
            <w:vAlign w:val="center"/>
            <w:hideMark/>
          </w:tcPr>
          <w:p w14:paraId="536F68C9"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c>
          <w:tcPr>
            <w:tcW w:w="1209" w:type="dxa"/>
            <w:tcBorders>
              <w:top w:val="nil"/>
              <w:left w:val="nil"/>
              <w:bottom w:val="single" w:sz="4" w:space="0" w:color="auto"/>
              <w:right w:val="single" w:sz="4" w:space="0" w:color="auto"/>
            </w:tcBorders>
            <w:shd w:val="clear" w:color="000000" w:fill="DDEBF7"/>
            <w:noWrap/>
            <w:vAlign w:val="center"/>
            <w:hideMark/>
          </w:tcPr>
          <w:p w14:paraId="7413C833"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c>
          <w:tcPr>
            <w:tcW w:w="1066" w:type="dxa"/>
            <w:tcBorders>
              <w:top w:val="nil"/>
              <w:left w:val="nil"/>
              <w:bottom w:val="single" w:sz="4" w:space="0" w:color="auto"/>
              <w:right w:val="single" w:sz="4" w:space="0" w:color="auto"/>
            </w:tcBorders>
            <w:shd w:val="clear" w:color="auto" w:fill="D9E2F3" w:themeFill="accent1" w:themeFillTint="33"/>
            <w:noWrap/>
            <w:vAlign w:val="center"/>
            <w:hideMark/>
          </w:tcPr>
          <w:p w14:paraId="35F43CEC"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100%</w:t>
            </w:r>
          </w:p>
        </w:tc>
        <w:tc>
          <w:tcPr>
            <w:tcW w:w="1066" w:type="dxa"/>
            <w:tcBorders>
              <w:top w:val="nil"/>
              <w:left w:val="nil"/>
              <w:bottom w:val="single" w:sz="4" w:space="0" w:color="auto"/>
              <w:right w:val="single" w:sz="4" w:space="0" w:color="auto"/>
            </w:tcBorders>
            <w:shd w:val="clear" w:color="auto" w:fill="D9E2F3" w:themeFill="accent1" w:themeFillTint="33"/>
            <w:noWrap/>
            <w:vAlign w:val="center"/>
            <w:hideMark/>
          </w:tcPr>
          <w:p w14:paraId="75D1EEE4"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c>
          <w:tcPr>
            <w:tcW w:w="1221" w:type="dxa"/>
            <w:tcBorders>
              <w:top w:val="nil"/>
              <w:left w:val="nil"/>
              <w:bottom w:val="single" w:sz="4" w:space="0" w:color="auto"/>
              <w:right w:val="single" w:sz="4" w:space="0" w:color="auto"/>
            </w:tcBorders>
            <w:shd w:val="clear" w:color="auto" w:fill="D9E2F3" w:themeFill="accent1" w:themeFillTint="33"/>
            <w:noWrap/>
            <w:vAlign w:val="center"/>
            <w:hideMark/>
          </w:tcPr>
          <w:p w14:paraId="11C693C5" w14:textId="77777777" w:rsidR="002913AD" w:rsidRPr="00E70B70" w:rsidRDefault="002913AD" w:rsidP="002913AD">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r>
    </w:tbl>
    <w:p w14:paraId="7DFA6D3F" w14:textId="3BE63E45" w:rsidR="00CC1EE6" w:rsidRDefault="00E70B70" w:rsidP="00D95205">
      <w:pPr>
        <w:jc w:val="both"/>
      </w:pPr>
      <w:proofErr w:type="spellStart"/>
      <w:r>
        <w:t>Code</w:t>
      </w:r>
      <w:proofErr w:type="spellEnd"/>
    </w:p>
    <w:p w14:paraId="3C70ACDD" w14:textId="77777777" w:rsidR="00E70B70" w:rsidRDefault="000715D8">
      <w:r>
        <w:rPr>
          <w:noProof/>
        </w:rPr>
        <w:drawing>
          <wp:inline distT="0" distB="0" distL="0" distR="0" wp14:anchorId="29E803D5" wp14:editId="44E7D0E7">
            <wp:extent cx="5861370" cy="3354993"/>
            <wp:effectExtent l="0" t="0" r="6350" b="17145"/>
            <wp:docPr id="3" name="Gráfico 3">
              <a:extLst xmlns:a="http://schemas.openxmlformats.org/drawingml/2006/main">
                <a:ext uri="{FF2B5EF4-FFF2-40B4-BE49-F238E27FC236}">
                  <a16:creationId xmlns:a16="http://schemas.microsoft.com/office/drawing/2014/main" id="{16E9848A-02C8-4745-9882-2070524B2C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3333661" w14:textId="77777777" w:rsidR="00E70B70" w:rsidRDefault="00E70B70"/>
    <w:p w14:paraId="5DE56F2C" w14:textId="77777777" w:rsidR="00E70B70" w:rsidRDefault="00E70B70"/>
    <w:p w14:paraId="44865CE1" w14:textId="77777777" w:rsidR="00E70B70" w:rsidRDefault="00E70B70"/>
    <w:p w14:paraId="0B3E00A7" w14:textId="76E609D9" w:rsidR="000715D8" w:rsidRDefault="00E70B70">
      <w:proofErr w:type="spellStart"/>
      <w:r>
        <w:lastRenderedPageBreak/>
        <w:t>Code</w:t>
      </w:r>
      <w:proofErr w:type="spellEnd"/>
    </w:p>
    <w:tbl>
      <w:tblPr>
        <w:tblpPr w:leftFromText="141" w:rightFromText="141" w:vertAnchor="text" w:horzAnchor="margin" w:tblpXSpec="center" w:tblpY="241"/>
        <w:tblW w:w="9007" w:type="dxa"/>
        <w:tblCellMar>
          <w:left w:w="70" w:type="dxa"/>
          <w:right w:w="70" w:type="dxa"/>
        </w:tblCellMar>
        <w:tblLook w:val="04A0" w:firstRow="1" w:lastRow="0" w:firstColumn="1" w:lastColumn="0" w:noHBand="0" w:noVBand="1"/>
      </w:tblPr>
      <w:tblGrid>
        <w:gridCol w:w="1711"/>
        <w:gridCol w:w="1004"/>
        <w:gridCol w:w="842"/>
        <w:gridCol w:w="1256"/>
        <w:gridCol w:w="910"/>
        <w:gridCol w:w="1004"/>
        <w:gridCol w:w="855"/>
        <w:gridCol w:w="1256"/>
        <w:gridCol w:w="910"/>
      </w:tblGrid>
      <w:tr w:rsidR="00E70B70" w:rsidRPr="00E70B70" w14:paraId="2A813595" w14:textId="77777777" w:rsidTr="001806E8">
        <w:trPr>
          <w:trHeight w:val="584"/>
        </w:trPr>
        <w:tc>
          <w:tcPr>
            <w:tcW w:w="9007" w:type="dxa"/>
            <w:gridSpan w:val="9"/>
            <w:tcBorders>
              <w:top w:val="single" w:sz="4" w:space="0" w:color="auto"/>
              <w:left w:val="single" w:sz="4" w:space="0" w:color="auto"/>
              <w:bottom w:val="single" w:sz="4" w:space="0" w:color="auto"/>
              <w:right w:val="single" w:sz="4" w:space="0" w:color="auto"/>
            </w:tcBorders>
            <w:shd w:val="clear" w:color="000000" w:fill="8EA9DB"/>
            <w:vAlign w:val="bottom"/>
            <w:hideMark/>
          </w:tcPr>
          <w:p w14:paraId="71B3FDF3" w14:textId="77777777" w:rsidR="00E70B70" w:rsidRDefault="00E70B70" w:rsidP="00E70B70">
            <w:pPr>
              <w:spacing w:after="0" w:line="240" w:lineRule="auto"/>
              <w:rPr>
                <w:rFonts w:ascii="Calibri" w:eastAsia="Times New Roman" w:hAnsi="Calibri" w:cs="Calibri"/>
                <w:color w:val="FFC000"/>
                <w:lang w:eastAsia="es-CL"/>
              </w:rPr>
            </w:pPr>
          </w:p>
          <w:p w14:paraId="64ABB665" w14:textId="6D6FB65D" w:rsidR="001806E8" w:rsidRPr="00E70B70" w:rsidRDefault="001806E8" w:rsidP="001806E8">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 xml:space="preserve">Segunda Instancia Evaluativa </w:t>
            </w:r>
          </w:p>
        </w:tc>
      </w:tr>
      <w:tr w:rsidR="00E70B70" w:rsidRPr="00E70B70" w14:paraId="620AA243" w14:textId="77777777" w:rsidTr="001806E8">
        <w:trPr>
          <w:trHeight w:val="584"/>
        </w:trPr>
        <w:tc>
          <w:tcPr>
            <w:tcW w:w="1711" w:type="dxa"/>
            <w:tcBorders>
              <w:top w:val="nil"/>
              <w:left w:val="nil"/>
              <w:bottom w:val="nil"/>
              <w:right w:val="nil"/>
            </w:tcBorders>
            <w:shd w:val="clear" w:color="000000" w:fill="8EA9DB"/>
            <w:noWrap/>
            <w:vAlign w:val="bottom"/>
            <w:hideMark/>
          </w:tcPr>
          <w:p w14:paraId="39F15664" w14:textId="77777777" w:rsidR="001806E8" w:rsidRPr="00E70B70" w:rsidRDefault="001806E8" w:rsidP="001806E8">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 </w:t>
            </w:r>
          </w:p>
        </w:tc>
        <w:tc>
          <w:tcPr>
            <w:tcW w:w="872" w:type="dxa"/>
            <w:tcBorders>
              <w:top w:val="nil"/>
              <w:left w:val="single" w:sz="4" w:space="0" w:color="auto"/>
              <w:bottom w:val="single" w:sz="4" w:space="0" w:color="auto"/>
              <w:right w:val="single" w:sz="4" w:space="0" w:color="auto"/>
            </w:tcBorders>
            <w:shd w:val="clear" w:color="000000" w:fill="8EA9DB"/>
            <w:vAlign w:val="bottom"/>
            <w:hideMark/>
          </w:tcPr>
          <w:p w14:paraId="7A8C1C2E" w14:textId="77777777" w:rsidR="001806E8" w:rsidRPr="00E70B70" w:rsidRDefault="001806E8" w:rsidP="001806E8">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Excelente (4)</w:t>
            </w:r>
          </w:p>
        </w:tc>
        <w:tc>
          <w:tcPr>
            <w:tcW w:w="842" w:type="dxa"/>
            <w:tcBorders>
              <w:top w:val="nil"/>
              <w:left w:val="nil"/>
              <w:bottom w:val="single" w:sz="4" w:space="0" w:color="auto"/>
              <w:right w:val="single" w:sz="4" w:space="0" w:color="auto"/>
            </w:tcBorders>
            <w:shd w:val="clear" w:color="000000" w:fill="8EA9DB"/>
            <w:vAlign w:val="bottom"/>
            <w:hideMark/>
          </w:tcPr>
          <w:p w14:paraId="6C221974" w14:textId="77777777" w:rsidR="001806E8" w:rsidRPr="00E70B70" w:rsidRDefault="001806E8" w:rsidP="001806E8">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Bueno (3)</w:t>
            </w:r>
          </w:p>
        </w:tc>
        <w:tc>
          <w:tcPr>
            <w:tcW w:w="1091" w:type="dxa"/>
            <w:tcBorders>
              <w:top w:val="nil"/>
              <w:left w:val="nil"/>
              <w:bottom w:val="single" w:sz="4" w:space="0" w:color="auto"/>
              <w:right w:val="single" w:sz="4" w:space="0" w:color="auto"/>
            </w:tcBorders>
            <w:shd w:val="clear" w:color="000000" w:fill="8EA9DB"/>
            <w:vAlign w:val="bottom"/>
            <w:hideMark/>
          </w:tcPr>
          <w:p w14:paraId="73376402" w14:textId="77777777" w:rsidR="001806E8" w:rsidRPr="00E70B70" w:rsidRDefault="001806E8" w:rsidP="001806E8">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Satisfactorio (2)</w:t>
            </w:r>
          </w:p>
        </w:tc>
        <w:tc>
          <w:tcPr>
            <w:tcW w:w="842" w:type="dxa"/>
            <w:tcBorders>
              <w:top w:val="nil"/>
              <w:left w:val="nil"/>
              <w:bottom w:val="single" w:sz="4" w:space="0" w:color="auto"/>
              <w:right w:val="single" w:sz="4" w:space="0" w:color="auto"/>
            </w:tcBorders>
            <w:shd w:val="clear" w:color="000000" w:fill="8EA9DB"/>
            <w:vAlign w:val="bottom"/>
            <w:hideMark/>
          </w:tcPr>
          <w:p w14:paraId="2F049E15" w14:textId="77777777" w:rsidR="001806E8" w:rsidRPr="00E70B70" w:rsidRDefault="001806E8" w:rsidP="001806E8">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Necesita Mejora (1)</w:t>
            </w:r>
          </w:p>
        </w:tc>
        <w:tc>
          <w:tcPr>
            <w:tcW w:w="872" w:type="dxa"/>
            <w:tcBorders>
              <w:top w:val="nil"/>
              <w:left w:val="nil"/>
              <w:bottom w:val="single" w:sz="4" w:space="0" w:color="auto"/>
              <w:right w:val="single" w:sz="4" w:space="0" w:color="auto"/>
            </w:tcBorders>
            <w:shd w:val="clear" w:color="000000" w:fill="8EA9DB"/>
            <w:vAlign w:val="bottom"/>
            <w:hideMark/>
          </w:tcPr>
          <w:p w14:paraId="5F31611F" w14:textId="77777777" w:rsidR="001806E8" w:rsidRPr="00E70B70" w:rsidRDefault="001806E8" w:rsidP="001806E8">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Excelente (4) %</w:t>
            </w:r>
          </w:p>
        </w:tc>
        <w:tc>
          <w:tcPr>
            <w:tcW w:w="855" w:type="dxa"/>
            <w:tcBorders>
              <w:top w:val="nil"/>
              <w:left w:val="nil"/>
              <w:bottom w:val="single" w:sz="4" w:space="0" w:color="auto"/>
              <w:right w:val="single" w:sz="4" w:space="0" w:color="auto"/>
            </w:tcBorders>
            <w:shd w:val="clear" w:color="000000" w:fill="8EA9DB"/>
            <w:vAlign w:val="bottom"/>
            <w:hideMark/>
          </w:tcPr>
          <w:p w14:paraId="0467C5C5" w14:textId="77777777" w:rsidR="001806E8" w:rsidRPr="00E70B70" w:rsidRDefault="001806E8" w:rsidP="001806E8">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Bueno (</w:t>
            </w:r>
            <w:proofErr w:type="gramStart"/>
            <w:r w:rsidRPr="00E70B70">
              <w:rPr>
                <w:rFonts w:ascii="Calibri" w:eastAsia="Times New Roman" w:hAnsi="Calibri" w:cs="Calibri"/>
                <w:color w:val="FFC000"/>
                <w:lang w:eastAsia="es-CL"/>
              </w:rPr>
              <w:t>3)%</w:t>
            </w:r>
            <w:proofErr w:type="gramEnd"/>
          </w:p>
        </w:tc>
        <w:tc>
          <w:tcPr>
            <w:tcW w:w="1091" w:type="dxa"/>
            <w:tcBorders>
              <w:top w:val="nil"/>
              <w:left w:val="nil"/>
              <w:bottom w:val="single" w:sz="4" w:space="0" w:color="auto"/>
              <w:right w:val="single" w:sz="4" w:space="0" w:color="auto"/>
            </w:tcBorders>
            <w:shd w:val="clear" w:color="000000" w:fill="8EA9DB"/>
            <w:vAlign w:val="bottom"/>
            <w:hideMark/>
          </w:tcPr>
          <w:p w14:paraId="1C1AD270" w14:textId="77777777" w:rsidR="001806E8" w:rsidRPr="00E70B70" w:rsidRDefault="001806E8" w:rsidP="001806E8">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Satisfactorio (2) %</w:t>
            </w:r>
          </w:p>
        </w:tc>
        <w:tc>
          <w:tcPr>
            <w:tcW w:w="828" w:type="dxa"/>
            <w:tcBorders>
              <w:top w:val="nil"/>
              <w:left w:val="nil"/>
              <w:bottom w:val="single" w:sz="4" w:space="0" w:color="auto"/>
              <w:right w:val="single" w:sz="4" w:space="0" w:color="auto"/>
            </w:tcBorders>
            <w:shd w:val="clear" w:color="000000" w:fill="8EA9DB"/>
            <w:vAlign w:val="bottom"/>
            <w:hideMark/>
          </w:tcPr>
          <w:p w14:paraId="4C07CB2F" w14:textId="77777777" w:rsidR="001806E8" w:rsidRPr="00E70B70" w:rsidRDefault="001806E8" w:rsidP="001806E8">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Necesita Mejora (</w:t>
            </w:r>
            <w:proofErr w:type="gramStart"/>
            <w:r w:rsidRPr="00E70B70">
              <w:rPr>
                <w:rFonts w:ascii="Calibri" w:eastAsia="Times New Roman" w:hAnsi="Calibri" w:cs="Calibri"/>
                <w:color w:val="FFC000"/>
                <w:lang w:eastAsia="es-CL"/>
              </w:rPr>
              <w:t>1)%</w:t>
            </w:r>
            <w:proofErr w:type="gramEnd"/>
          </w:p>
        </w:tc>
      </w:tr>
      <w:tr w:rsidR="00E70B70" w:rsidRPr="00E70B70" w14:paraId="43AAD176" w14:textId="77777777" w:rsidTr="001806E8">
        <w:trPr>
          <w:trHeight w:val="584"/>
        </w:trPr>
        <w:tc>
          <w:tcPr>
            <w:tcW w:w="1711" w:type="dxa"/>
            <w:tcBorders>
              <w:top w:val="single" w:sz="4" w:space="0" w:color="auto"/>
              <w:left w:val="single" w:sz="4" w:space="0" w:color="auto"/>
              <w:bottom w:val="single" w:sz="4" w:space="0" w:color="auto"/>
              <w:right w:val="nil"/>
            </w:tcBorders>
            <w:shd w:val="clear" w:color="000000" w:fill="8EA9DB"/>
            <w:vAlign w:val="bottom"/>
            <w:hideMark/>
          </w:tcPr>
          <w:p w14:paraId="4CFFDC86" w14:textId="77777777" w:rsidR="001806E8" w:rsidRPr="00E70B70" w:rsidRDefault="001806E8" w:rsidP="001806E8">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Realiza Especificación Caso de uso</w:t>
            </w:r>
          </w:p>
        </w:tc>
        <w:tc>
          <w:tcPr>
            <w:tcW w:w="872" w:type="dxa"/>
            <w:tcBorders>
              <w:top w:val="nil"/>
              <w:left w:val="single" w:sz="4" w:space="0" w:color="auto"/>
              <w:bottom w:val="single" w:sz="4" w:space="0" w:color="auto"/>
              <w:right w:val="single" w:sz="4" w:space="0" w:color="auto"/>
            </w:tcBorders>
            <w:shd w:val="clear" w:color="000000" w:fill="D6DCE4"/>
            <w:noWrap/>
            <w:vAlign w:val="bottom"/>
            <w:hideMark/>
          </w:tcPr>
          <w:p w14:paraId="0EBBE802" w14:textId="77777777" w:rsidR="001806E8" w:rsidRPr="00E70B70" w:rsidRDefault="001806E8" w:rsidP="001806E8">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c>
          <w:tcPr>
            <w:tcW w:w="842" w:type="dxa"/>
            <w:tcBorders>
              <w:top w:val="nil"/>
              <w:left w:val="nil"/>
              <w:bottom w:val="single" w:sz="4" w:space="0" w:color="auto"/>
              <w:right w:val="single" w:sz="4" w:space="0" w:color="auto"/>
            </w:tcBorders>
            <w:shd w:val="clear" w:color="000000" w:fill="D6DCE4"/>
            <w:noWrap/>
            <w:vAlign w:val="bottom"/>
            <w:hideMark/>
          </w:tcPr>
          <w:p w14:paraId="59C05AB5" w14:textId="77777777" w:rsidR="001806E8" w:rsidRPr="00E70B70" w:rsidRDefault="001806E8" w:rsidP="001806E8">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14</w:t>
            </w:r>
          </w:p>
        </w:tc>
        <w:tc>
          <w:tcPr>
            <w:tcW w:w="1091" w:type="dxa"/>
            <w:tcBorders>
              <w:top w:val="nil"/>
              <w:left w:val="nil"/>
              <w:bottom w:val="single" w:sz="4" w:space="0" w:color="auto"/>
              <w:right w:val="single" w:sz="4" w:space="0" w:color="auto"/>
            </w:tcBorders>
            <w:shd w:val="clear" w:color="000000" w:fill="D6DCE4"/>
            <w:noWrap/>
            <w:vAlign w:val="bottom"/>
            <w:hideMark/>
          </w:tcPr>
          <w:p w14:paraId="4364C49E" w14:textId="77777777" w:rsidR="001806E8" w:rsidRPr="00E70B70" w:rsidRDefault="001806E8" w:rsidP="001806E8">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3</w:t>
            </w:r>
          </w:p>
        </w:tc>
        <w:tc>
          <w:tcPr>
            <w:tcW w:w="842" w:type="dxa"/>
            <w:tcBorders>
              <w:top w:val="nil"/>
              <w:left w:val="nil"/>
              <w:bottom w:val="single" w:sz="4" w:space="0" w:color="auto"/>
              <w:right w:val="single" w:sz="4" w:space="0" w:color="auto"/>
            </w:tcBorders>
            <w:shd w:val="clear" w:color="000000" w:fill="D6DCE4"/>
            <w:noWrap/>
            <w:vAlign w:val="bottom"/>
            <w:hideMark/>
          </w:tcPr>
          <w:p w14:paraId="0BD7CCB3" w14:textId="77777777" w:rsidR="001806E8" w:rsidRPr="00E70B70" w:rsidRDefault="001806E8" w:rsidP="001806E8">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c>
          <w:tcPr>
            <w:tcW w:w="872" w:type="dxa"/>
            <w:tcBorders>
              <w:top w:val="nil"/>
              <w:left w:val="nil"/>
              <w:bottom w:val="single" w:sz="4" w:space="0" w:color="auto"/>
              <w:right w:val="single" w:sz="4" w:space="0" w:color="auto"/>
            </w:tcBorders>
            <w:shd w:val="clear" w:color="000000" w:fill="AEAAAA"/>
            <w:noWrap/>
            <w:vAlign w:val="bottom"/>
            <w:hideMark/>
          </w:tcPr>
          <w:p w14:paraId="70D4A6B2" w14:textId="77777777" w:rsidR="001806E8" w:rsidRPr="00E70B70" w:rsidRDefault="001806E8" w:rsidP="001806E8">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c>
          <w:tcPr>
            <w:tcW w:w="855" w:type="dxa"/>
            <w:tcBorders>
              <w:top w:val="nil"/>
              <w:left w:val="nil"/>
              <w:bottom w:val="single" w:sz="4" w:space="0" w:color="auto"/>
              <w:right w:val="single" w:sz="4" w:space="0" w:color="auto"/>
            </w:tcBorders>
            <w:shd w:val="clear" w:color="000000" w:fill="AEAAAA"/>
            <w:noWrap/>
            <w:vAlign w:val="bottom"/>
            <w:hideMark/>
          </w:tcPr>
          <w:p w14:paraId="290BF94B" w14:textId="77777777" w:rsidR="001806E8" w:rsidRPr="00E70B70" w:rsidRDefault="001806E8" w:rsidP="001806E8">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82%</w:t>
            </w:r>
          </w:p>
        </w:tc>
        <w:tc>
          <w:tcPr>
            <w:tcW w:w="1091" w:type="dxa"/>
            <w:tcBorders>
              <w:top w:val="nil"/>
              <w:left w:val="nil"/>
              <w:bottom w:val="single" w:sz="4" w:space="0" w:color="auto"/>
              <w:right w:val="single" w:sz="4" w:space="0" w:color="auto"/>
            </w:tcBorders>
            <w:shd w:val="clear" w:color="000000" w:fill="AEAAAA"/>
            <w:noWrap/>
            <w:vAlign w:val="bottom"/>
            <w:hideMark/>
          </w:tcPr>
          <w:p w14:paraId="4B678B30" w14:textId="77777777" w:rsidR="001806E8" w:rsidRPr="00E70B70" w:rsidRDefault="001806E8" w:rsidP="001806E8">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18%</w:t>
            </w:r>
          </w:p>
        </w:tc>
        <w:tc>
          <w:tcPr>
            <w:tcW w:w="828" w:type="dxa"/>
            <w:tcBorders>
              <w:top w:val="nil"/>
              <w:left w:val="nil"/>
              <w:bottom w:val="single" w:sz="4" w:space="0" w:color="auto"/>
              <w:right w:val="single" w:sz="4" w:space="0" w:color="auto"/>
            </w:tcBorders>
            <w:shd w:val="clear" w:color="000000" w:fill="AEAAAA"/>
            <w:noWrap/>
            <w:vAlign w:val="bottom"/>
            <w:hideMark/>
          </w:tcPr>
          <w:p w14:paraId="5E537B37" w14:textId="77777777" w:rsidR="001806E8" w:rsidRPr="00E70B70" w:rsidRDefault="001806E8" w:rsidP="001806E8">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r>
      <w:tr w:rsidR="00E70B70" w:rsidRPr="00E70B70" w14:paraId="7E205F9F" w14:textId="77777777" w:rsidTr="001806E8">
        <w:trPr>
          <w:trHeight w:val="584"/>
        </w:trPr>
        <w:tc>
          <w:tcPr>
            <w:tcW w:w="1711" w:type="dxa"/>
            <w:tcBorders>
              <w:top w:val="nil"/>
              <w:left w:val="single" w:sz="4" w:space="0" w:color="auto"/>
              <w:bottom w:val="single" w:sz="4" w:space="0" w:color="auto"/>
              <w:right w:val="nil"/>
            </w:tcBorders>
            <w:shd w:val="clear" w:color="000000" w:fill="8EA9DB"/>
            <w:vAlign w:val="bottom"/>
            <w:hideMark/>
          </w:tcPr>
          <w:p w14:paraId="0B32659A" w14:textId="77777777" w:rsidR="001806E8" w:rsidRPr="00E70B70" w:rsidRDefault="001806E8" w:rsidP="001806E8">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Definición de estructura de datos de la solución.</w:t>
            </w:r>
          </w:p>
        </w:tc>
        <w:tc>
          <w:tcPr>
            <w:tcW w:w="872" w:type="dxa"/>
            <w:tcBorders>
              <w:top w:val="nil"/>
              <w:left w:val="single" w:sz="4" w:space="0" w:color="auto"/>
              <w:bottom w:val="single" w:sz="4" w:space="0" w:color="auto"/>
              <w:right w:val="single" w:sz="4" w:space="0" w:color="auto"/>
            </w:tcBorders>
            <w:shd w:val="clear" w:color="000000" w:fill="D6DCE4"/>
            <w:noWrap/>
            <w:vAlign w:val="bottom"/>
            <w:hideMark/>
          </w:tcPr>
          <w:p w14:paraId="27706E3C" w14:textId="77777777" w:rsidR="001806E8" w:rsidRPr="00E70B70" w:rsidRDefault="001806E8" w:rsidP="001806E8">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3</w:t>
            </w:r>
          </w:p>
        </w:tc>
        <w:tc>
          <w:tcPr>
            <w:tcW w:w="842" w:type="dxa"/>
            <w:tcBorders>
              <w:top w:val="nil"/>
              <w:left w:val="nil"/>
              <w:bottom w:val="single" w:sz="4" w:space="0" w:color="auto"/>
              <w:right w:val="single" w:sz="4" w:space="0" w:color="auto"/>
            </w:tcBorders>
            <w:shd w:val="clear" w:color="000000" w:fill="D6DCE4"/>
            <w:noWrap/>
            <w:vAlign w:val="bottom"/>
            <w:hideMark/>
          </w:tcPr>
          <w:p w14:paraId="1F41AA7F" w14:textId="77777777" w:rsidR="001806E8" w:rsidRPr="00E70B70" w:rsidRDefault="001806E8" w:rsidP="001806E8">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4</w:t>
            </w:r>
          </w:p>
        </w:tc>
        <w:tc>
          <w:tcPr>
            <w:tcW w:w="1091" w:type="dxa"/>
            <w:tcBorders>
              <w:top w:val="nil"/>
              <w:left w:val="nil"/>
              <w:bottom w:val="single" w:sz="4" w:space="0" w:color="auto"/>
              <w:right w:val="single" w:sz="4" w:space="0" w:color="auto"/>
            </w:tcBorders>
            <w:shd w:val="clear" w:color="000000" w:fill="D6DCE4"/>
            <w:noWrap/>
            <w:vAlign w:val="bottom"/>
            <w:hideMark/>
          </w:tcPr>
          <w:p w14:paraId="3536948B" w14:textId="77777777" w:rsidR="001806E8" w:rsidRPr="00E70B70" w:rsidRDefault="001806E8" w:rsidP="001806E8">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7</w:t>
            </w:r>
          </w:p>
        </w:tc>
        <w:tc>
          <w:tcPr>
            <w:tcW w:w="842" w:type="dxa"/>
            <w:tcBorders>
              <w:top w:val="nil"/>
              <w:left w:val="nil"/>
              <w:bottom w:val="single" w:sz="4" w:space="0" w:color="auto"/>
              <w:right w:val="single" w:sz="4" w:space="0" w:color="auto"/>
            </w:tcBorders>
            <w:shd w:val="clear" w:color="000000" w:fill="D6DCE4"/>
            <w:noWrap/>
            <w:vAlign w:val="bottom"/>
            <w:hideMark/>
          </w:tcPr>
          <w:p w14:paraId="09ED5A23" w14:textId="77777777" w:rsidR="001806E8" w:rsidRPr="00E70B70" w:rsidRDefault="001806E8" w:rsidP="001806E8">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3</w:t>
            </w:r>
          </w:p>
        </w:tc>
        <w:tc>
          <w:tcPr>
            <w:tcW w:w="872" w:type="dxa"/>
            <w:tcBorders>
              <w:top w:val="nil"/>
              <w:left w:val="nil"/>
              <w:bottom w:val="single" w:sz="4" w:space="0" w:color="auto"/>
              <w:right w:val="single" w:sz="4" w:space="0" w:color="auto"/>
            </w:tcBorders>
            <w:shd w:val="clear" w:color="000000" w:fill="AEAAAA"/>
            <w:noWrap/>
            <w:vAlign w:val="bottom"/>
            <w:hideMark/>
          </w:tcPr>
          <w:p w14:paraId="71A7A8AF" w14:textId="77777777" w:rsidR="001806E8" w:rsidRPr="00E70B70" w:rsidRDefault="001806E8" w:rsidP="001806E8">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18%</w:t>
            </w:r>
          </w:p>
        </w:tc>
        <w:tc>
          <w:tcPr>
            <w:tcW w:w="855" w:type="dxa"/>
            <w:tcBorders>
              <w:top w:val="nil"/>
              <w:left w:val="nil"/>
              <w:bottom w:val="single" w:sz="4" w:space="0" w:color="auto"/>
              <w:right w:val="single" w:sz="4" w:space="0" w:color="auto"/>
            </w:tcBorders>
            <w:shd w:val="clear" w:color="000000" w:fill="AEAAAA"/>
            <w:noWrap/>
            <w:vAlign w:val="bottom"/>
            <w:hideMark/>
          </w:tcPr>
          <w:p w14:paraId="47FF35B7" w14:textId="77777777" w:rsidR="001806E8" w:rsidRPr="00E70B70" w:rsidRDefault="001806E8" w:rsidP="001806E8">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24%</w:t>
            </w:r>
          </w:p>
        </w:tc>
        <w:tc>
          <w:tcPr>
            <w:tcW w:w="1091" w:type="dxa"/>
            <w:tcBorders>
              <w:top w:val="nil"/>
              <w:left w:val="nil"/>
              <w:bottom w:val="single" w:sz="4" w:space="0" w:color="auto"/>
              <w:right w:val="single" w:sz="4" w:space="0" w:color="auto"/>
            </w:tcBorders>
            <w:shd w:val="clear" w:color="000000" w:fill="AEAAAA"/>
            <w:noWrap/>
            <w:vAlign w:val="bottom"/>
            <w:hideMark/>
          </w:tcPr>
          <w:p w14:paraId="24BC75F0" w14:textId="77777777" w:rsidR="001806E8" w:rsidRPr="00E70B70" w:rsidRDefault="001806E8" w:rsidP="001806E8">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41%</w:t>
            </w:r>
          </w:p>
        </w:tc>
        <w:tc>
          <w:tcPr>
            <w:tcW w:w="828" w:type="dxa"/>
            <w:tcBorders>
              <w:top w:val="nil"/>
              <w:left w:val="nil"/>
              <w:bottom w:val="single" w:sz="4" w:space="0" w:color="auto"/>
              <w:right w:val="single" w:sz="4" w:space="0" w:color="auto"/>
            </w:tcBorders>
            <w:shd w:val="clear" w:color="000000" w:fill="AEAAAA"/>
            <w:noWrap/>
            <w:vAlign w:val="bottom"/>
            <w:hideMark/>
          </w:tcPr>
          <w:p w14:paraId="6D054476" w14:textId="77777777" w:rsidR="001806E8" w:rsidRPr="00E70B70" w:rsidRDefault="001806E8" w:rsidP="001806E8">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18%</w:t>
            </w:r>
          </w:p>
        </w:tc>
      </w:tr>
      <w:tr w:rsidR="00E70B70" w:rsidRPr="00E70B70" w14:paraId="06ABD17D" w14:textId="77777777" w:rsidTr="001806E8">
        <w:trPr>
          <w:trHeight w:val="584"/>
        </w:trPr>
        <w:tc>
          <w:tcPr>
            <w:tcW w:w="1711" w:type="dxa"/>
            <w:tcBorders>
              <w:top w:val="nil"/>
              <w:left w:val="single" w:sz="4" w:space="0" w:color="auto"/>
              <w:bottom w:val="single" w:sz="4" w:space="0" w:color="auto"/>
              <w:right w:val="nil"/>
            </w:tcBorders>
            <w:shd w:val="clear" w:color="000000" w:fill="8EA9DB"/>
            <w:vAlign w:val="bottom"/>
            <w:hideMark/>
          </w:tcPr>
          <w:p w14:paraId="3B01413C" w14:textId="77777777" w:rsidR="001806E8" w:rsidRPr="00E70B70" w:rsidRDefault="001806E8" w:rsidP="001806E8">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Diseña y especifica Interfaz de entrada y salida.</w:t>
            </w:r>
          </w:p>
        </w:tc>
        <w:tc>
          <w:tcPr>
            <w:tcW w:w="872" w:type="dxa"/>
            <w:tcBorders>
              <w:top w:val="nil"/>
              <w:left w:val="single" w:sz="4" w:space="0" w:color="auto"/>
              <w:bottom w:val="single" w:sz="4" w:space="0" w:color="auto"/>
              <w:right w:val="single" w:sz="4" w:space="0" w:color="auto"/>
            </w:tcBorders>
            <w:shd w:val="clear" w:color="000000" w:fill="D6DCE4"/>
            <w:noWrap/>
            <w:vAlign w:val="bottom"/>
            <w:hideMark/>
          </w:tcPr>
          <w:p w14:paraId="3A3078FB" w14:textId="77777777" w:rsidR="001806E8" w:rsidRPr="00E70B70" w:rsidRDefault="001806E8" w:rsidP="001806E8">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14</w:t>
            </w:r>
          </w:p>
        </w:tc>
        <w:tc>
          <w:tcPr>
            <w:tcW w:w="842" w:type="dxa"/>
            <w:tcBorders>
              <w:top w:val="nil"/>
              <w:left w:val="nil"/>
              <w:bottom w:val="single" w:sz="4" w:space="0" w:color="auto"/>
              <w:right w:val="single" w:sz="4" w:space="0" w:color="auto"/>
            </w:tcBorders>
            <w:shd w:val="clear" w:color="000000" w:fill="D6DCE4"/>
            <w:noWrap/>
            <w:vAlign w:val="bottom"/>
            <w:hideMark/>
          </w:tcPr>
          <w:p w14:paraId="709E1B62" w14:textId="77777777" w:rsidR="001806E8" w:rsidRPr="00E70B70" w:rsidRDefault="001806E8" w:rsidP="001806E8">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3</w:t>
            </w:r>
          </w:p>
        </w:tc>
        <w:tc>
          <w:tcPr>
            <w:tcW w:w="1091" w:type="dxa"/>
            <w:tcBorders>
              <w:top w:val="nil"/>
              <w:left w:val="nil"/>
              <w:bottom w:val="single" w:sz="4" w:space="0" w:color="auto"/>
              <w:right w:val="single" w:sz="4" w:space="0" w:color="auto"/>
            </w:tcBorders>
            <w:shd w:val="clear" w:color="000000" w:fill="D6DCE4"/>
            <w:noWrap/>
            <w:vAlign w:val="bottom"/>
            <w:hideMark/>
          </w:tcPr>
          <w:p w14:paraId="7C8D7582" w14:textId="77777777" w:rsidR="001806E8" w:rsidRPr="00E70B70" w:rsidRDefault="001806E8" w:rsidP="001806E8">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c>
          <w:tcPr>
            <w:tcW w:w="842" w:type="dxa"/>
            <w:tcBorders>
              <w:top w:val="nil"/>
              <w:left w:val="nil"/>
              <w:bottom w:val="single" w:sz="4" w:space="0" w:color="auto"/>
              <w:right w:val="single" w:sz="4" w:space="0" w:color="auto"/>
            </w:tcBorders>
            <w:shd w:val="clear" w:color="000000" w:fill="D6DCE4"/>
            <w:noWrap/>
            <w:vAlign w:val="bottom"/>
            <w:hideMark/>
          </w:tcPr>
          <w:p w14:paraId="59E2069E" w14:textId="77777777" w:rsidR="001806E8" w:rsidRPr="00E70B70" w:rsidRDefault="001806E8" w:rsidP="001806E8">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c>
          <w:tcPr>
            <w:tcW w:w="872" w:type="dxa"/>
            <w:tcBorders>
              <w:top w:val="nil"/>
              <w:left w:val="nil"/>
              <w:bottom w:val="single" w:sz="4" w:space="0" w:color="auto"/>
              <w:right w:val="single" w:sz="4" w:space="0" w:color="auto"/>
            </w:tcBorders>
            <w:shd w:val="clear" w:color="000000" w:fill="AEAAAA"/>
            <w:noWrap/>
            <w:vAlign w:val="bottom"/>
            <w:hideMark/>
          </w:tcPr>
          <w:p w14:paraId="4F24C81E" w14:textId="77777777" w:rsidR="001806E8" w:rsidRPr="00E70B70" w:rsidRDefault="001806E8" w:rsidP="001806E8">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82%</w:t>
            </w:r>
          </w:p>
        </w:tc>
        <w:tc>
          <w:tcPr>
            <w:tcW w:w="855" w:type="dxa"/>
            <w:tcBorders>
              <w:top w:val="nil"/>
              <w:left w:val="nil"/>
              <w:bottom w:val="single" w:sz="4" w:space="0" w:color="auto"/>
              <w:right w:val="single" w:sz="4" w:space="0" w:color="auto"/>
            </w:tcBorders>
            <w:shd w:val="clear" w:color="000000" w:fill="AEAAAA"/>
            <w:noWrap/>
            <w:vAlign w:val="bottom"/>
            <w:hideMark/>
          </w:tcPr>
          <w:p w14:paraId="511E163E" w14:textId="77777777" w:rsidR="001806E8" w:rsidRPr="00E70B70" w:rsidRDefault="001806E8" w:rsidP="001806E8">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18%</w:t>
            </w:r>
          </w:p>
        </w:tc>
        <w:tc>
          <w:tcPr>
            <w:tcW w:w="1091" w:type="dxa"/>
            <w:tcBorders>
              <w:top w:val="nil"/>
              <w:left w:val="nil"/>
              <w:bottom w:val="single" w:sz="4" w:space="0" w:color="auto"/>
              <w:right w:val="single" w:sz="4" w:space="0" w:color="auto"/>
            </w:tcBorders>
            <w:shd w:val="clear" w:color="000000" w:fill="AEAAAA"/>
            <w:noWrap/>
            <w:vAlign w:val="bottom"/>
            <w:hideMark/>
          </w:tcPr>
          <w:p w14:paraId="0A481F38" w14:textId="77777777" w:rsidR="001806E8" w:rsidRPr="00E70B70" w:rsidRDefault="001806E8" w:rsidP="001806E8">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c>
          <w:tcPr>
            <w:tcW w:w="828" w:type="dxa"/>
            <w:tcBorders>
              <w:top w:val="nil"/>
              <w:left w:val="nil"/>
              <w:bottom w:val="single" w:sz="4" w:space="0" w:color="auto"/>
              <w:right w:val="single" w:sz="4" w:space="0" w:color="auto"/>
            </w:tcBorders>
            <w:shd w:val="clear" w:color="000000" w:fill="AEAAAA"/>
            <w:noWrap/>
            <w:vAlign w:val="bottom"/>
            <w:hideMark/>
          </w:tcPr>
          <w:p w14:paraId="0BE260E4" w14:textId="77777777" w:rsidR="001806E8" w:rsidRPr="00E70B70" w:rsidRDefault="001806E8" w:rsidP="001806E8">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r>
    </w:tbl>
    <w:p w14:paraId="6F2E2C89" w14:textId="21B90CD3" w:rsidR="002C1285" w:rsidRDefault="001806E8">
      <w:r>
        <w:fldChar w:fldCharType="begin"/>
      </w:r>
      <w:r>
        <w:instrText xml:space="preserve"> LINK </w:instrText>
      </w:r>
      <w:r w:rsidR="002C1285">
        <w:instrText xml:space="preserve">Excel.Sheet.12 "C:\\Users\\Dir Informática\\Documents\\materiales clases\\2024\\COMITÉ CURRICULAR\\analisis hito evaluativo.xlsx" Hoja4!F1C1:F5C9 </w:instrText>
      </w:r>
      <w:r>
        <w:instrText xml:space="preserve">\a \f 4 \h </w:instrText>
      </w:r>
      <w:r>
        <w:fldChar w:fldCharType="separate"/>
      </w:r>
    </w:p>
    <w:tbl>
      <w:tblPr>
        <w:tblW w:w="12800" w:type="dxa"/>
        <w:tblInd w:w="-1987" w:type="dxa"/>
        <w:tblCellMar>
          <w:left w:w="70" w:type="dxa"/>
          <w:right w:w="70" w:type="dxa"/>
        </w:tblCellMar>
        <w:tblLook w:val="04A0" w:firstRow="1" w:lastRow="0" w:firstColumn="1" w:lastColumn="0" w:noHBand="0" w:noVBand="1"/>
      </w:tblPr>
      <w:tblGrid>
        <w:gridCol w:w="2580"/>
        <w:gridCol w:w="1200"/>
        <w:gridCol w:w="1200"/>
        <w:gridCol w:w="1380"/>
        <w:gridCol w:w="1200"/>
        <w:gridCol w:w="1220"/>
        <w:gridCol w:w="1280"/>
        <w:gridCol w:w="1480"/>
        <w:gridCol w:w="1260"/>
      </w:tblGrid>
      <w:tr w:rsidR="002C1285" w:rsidRPr="002C1285" w14:paraId="668DFB2E" w14:textId="77777777" w:rsidTr="00E70B70">
        <w:trPr>
          <w:divId w:val="2097052779"/>
          <w:trHeight w:val="755"/>
        </w:trPr>
        <w:tc>
          <w:tcPr>
            <w:tcW w:w="12800" w:type="dxa"/>
            <w:gridSpan w:val="9"/>
            <w:tcBorders>
              <w:top w:val="single" w:sz="4" w:space="0" w:color="auto"/>
              <w:left w:val="single" w:sz="4" w:space="0" w:color="auto"/>
              <w:bottom w:val="single" w:sz="4" w:space="0" w:color="auto"/>
              <w:right w:val="single" w:sz="4" w:space="0" w:color="auto"/>
            </w:tcBorders>
            <w:shd w:val="clear" w:color="000000" w:fill="8EA9DB"/>
            <w:vAlign w:val="bottom"/>
            <w:hideMark/>
          </w:tcPr>
          <w:p w14:paraId="415B4C61" w14:textId="6FFA44CC" w:rsidR="002C1285" w:rsidRPr="00E70B70" w:rsidRDefault="002C1285" w:rsidP="002C1285">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 xml:space="preserve">Segunda Instancia Evaluativa </w:t>
            </w:r>
          </w:p>
        </w:tc>
      </w:tr>
      <w:tr w:rsidR="002C1285" w:rsidRPr="002C1285" w14:paraId="22241295" w14:textId="77777777" w:rsidTr="00E70B70">
        <w:trPr>
          <w:divId w:val="2097052779"/>
          <w:trHeight w:val="755"/>
        </w:trPr>
        <w:tc>
          <w:tcPr>
            <w:tcW w:w="2580" w:type="dxa"/>
            <w:tcBorders>
              <w:top w:val="nil"/>
              <w:left w:val="nil"/>
              <w:bottom w:val="nil"/>
              <w:right w:val="nil"/>
            </w:tcBorders>
            <w:shd w:val="clear" w:color="000000" w:fill="8EA9DB"/>
            <w:noWrap/>
            <w:vAlign w:val="bottom"/>
            <w:hideMark/>
          </w:tcPr>
          <w:p w14:paraId="6FE9FAA9" w14:textId="77777777" w:rsidR="002C1285" w:rsidRPr="00E70B70" w:rsidRDefault="002C1285" w:rsidP="002C1285">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 </w:t>
            </w:r>
          </w:p>
        </w:tc>
        <w:tc>
          <w:tcPr>
            <w:tcW w:w="1200" w:type="dxa"/>
            <w:tcBorders>
              <w:top w:val="nil"/>
              <w:left w:val="single" w:sz="4" w:space="0" w:color="auto"/>
              <w:bottom w:val="single" w:sz="4" w:space="0" w:color="auto"/>
              <w:right w:val="single" w:sz="4" w:space="0" w:color="auto"/>
            </w:tcBorders>
            <w:shd w:val="clear" w:color="000000" w:fill="8EA9DB"/>
            <w:vAlign w:val="bottom"/>
            <w:hideMark/>
          </w:tcPr>
          <w:p w14:paraId="7E421542" w14:textId="77777777" w:rsidR="002C1285" w:rsidRPr="00E70B70" w:rsidRDefault="002C1285" w:rsidP="002C1285">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Excelente (4)</w:t>
            </w:r>
          </w:p>
        </w:tc>
        <w:tc>
          <w:tcPr>
            <w:tcW w:w="1200" w:type="dxa"/>
            <w:tcBorders>
              <w:top w:val="nil"/>
              <w:left w:val="nil"/>
              <w:bottom w:val="single" w:sz="4" w:space="0" w:color="auto"/>
              <w:right w:val="single" w:sz="4" w:space="0" w:color="auto"/>
            </w:tcBorders>
            <w:shd w:val="clear" w:color="000000" w:fill="8EA9DB"/>
            <w:vAlign w:val="bottom"/>
            <w:hideMark/>
          </w:tcPr>
          <w:p w14:paraId="48368C86" w14:textId="77777777" w:rsidR="002C1285" w:rsidRPr="00E70B70" w:rsidRDefault="002C1285" w:rsidP="002C1285">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Bueno (3)</w:t>
            </w:r>
          </w:p>
        </w:tc>
        <w:tc>
          <w:tcPr>
            <w:tcW w:w="1380" w:type="dxa"/>
            <w:tcBorders>
              <w:top w:val="nil"/>
              <w:left w:val="nil"/>
              <w:bottom w:val="single" w:sz="4" w:space="0" w:color="auto"/>
              <w:right w:val="single" w:sz="4" w:space="0" w:color="auto"/>
            </w:tcBorders>
            <w:shd w:val="clear" w:color="000000" w:fill="8EA9DB"/>
            <w:vAlign w:val="bottom"/>
            <w:hideMark/>
          </w:tcPr>
          <w:p w14:paraId="6FB9BAC8" w14:textId="77777777" w:rsidR="002C1285" w:rsidRPr="00E70B70" w:rsidRDefault="002C1285" w:rsidP="002C1285">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Satisfactorio (2)</w:t>
            </w:r>
          </w:p>
        </w:tc>
        <w:tc>
          <w:tcPr>
            <w:tcW w:w="1200" w:type="dxa"/>
            <w:tcBorders>
              <w:top w:val="nil"/>
              <w:left w:val="nil"/>
              <w:bottom w:val="single" w:sz="4" w:space="0" w:color="auto"/>
              <w:right w:val="single" w:sz="4" w:space="0" w:color="auto"/>
            </w:tcBorders>
            <w:shd w:val="clear" w:color="000000" w:fill="8EA9DB"/>
            <w:vAlign w:val="bottom"/>
            <w:hideMark/>
          </w:tcPr>
          <w:p w14:paraId="433F7D26" w14:textId="77777777" w:rsidR="002C1285" w:rsidRPr="00E70B70" w:rsidRDefault="002C1285" w:rsidP="002C1285">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Necesita Mejora (1)</w:t>
            </w:r>
          </w:p>
        </w:tc>
        <w:tc>
          <w:tcPr>
            <w:tcW w:w="1220" w:type="dxa"/>
            <w:tcBorders>
              <w:top w:val="nil"/>
              <w:left w:val="nil"/>
              <w:bottom w:val="single" w:sz="4" w:space="0" w:color="auto"/>
              <w:right w:val="single" w:sz="4" w:space="0" w:color="auto"/>
            </w:tcBorders>
            <w:shd w:val="clear" w:color="000000" w:fill="8EA9DB"/>
            <w:vAlign w:val="bottom"/>
            <w:hideMark/>
          </w:tcPr>
          <w:p w14:paraId="75B0E342" w14:textId="77777777" w:rsidR="002C1285" w:rsidRPr="00E70B70" w:rsidRDefault="002C1285" w:rsidP="002C1285">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Excelente (4) %</w:t>
            </w:r>
          </w:p>
        </w:tc>
        <w:tc>
          <w:tcPr>
            <w:tcW w:w="1280" w:type="dxa"/>
            <w:tcBorders>
              <w:top w:val="nil"/>
              <w:left w:val="nil"/>
              <w:bottom w:val="single" w:sz="4" w:space="0" w:color="auto"/>
              <w:right w:val="single" w:sz="4" w:space="0" w:color="auto"/>
            </w:tcBorders>
            <w:shd w:val="clear" w:color="000000" w:fill="8EA9DB"/>
            <w:vAlign w:val="bottom"/>
            <w:hideMark/>
          </w:tcPr>
          <w:p w14:paraId="1E0B4D9F" w14:textId="77777777" w:rsidR="002C1285" w:rsidRPr="00E70B70" w:rsidRDefault="002C1285" w:rsidP="002C1285">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Bueno (</w:t>
            </w:r>
            <w:proofErr w:type="gramStart"/>
            <w:r w:rsidRPr="00E70B70">
              <w:rPr>
                <w:rFonts w:ascii="Calibri" w:eastAsia="Times New Roman" w:hAnsi="Calibri" w:cs="Calibri"/>
                <w:color w:val="FFC000"/>
                <w:lang w:eastAsia="es-CL"/>
              </w:rPr>
              <w:t>3)%</w:t>
            </w:r>
            <w:proofErr w:type="gramEnd"/>
          </w:p>
        </w:tc>
        <w:tc>
          <w:tcPr>
            <w:tcW w:w="1480" w:type="dxa"/>
            <w:tcBorders>
              <w:top w:val="nil"/>
              <w:left w:val="nil"/>
              <w:bottom w:val="single" w:sz="4" w:space="0" w:color="auto"/>
              <w:right w:val="single" w:sz="4" w:space="0" w:color="auto"/>
            </w:tcBorders>
            <w:shd w:val="clear" w:color="000000" w:fill="8EA9DB"/>
            <w:vAlign w:val="bottom"/>
            <w:hideMark/>
          </w:tcPr>
          <w:p w14:paraId="32AD7CF1" w14:textId="77777777" w:rsidR="002C1285" w:rsidRPr="00E70B70" w:rsidRDefault="002C1285" w:rsidP="002C1285">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Satisfactorio (2) %</w:t>
            </w:r>
          </w:p>
        </w:tc>
        <w:tc>
          <w:tcPr>
            <w:tcW w:w="1260" w:type="dxa"/>
            <w:tcBorders>
              <w:top w:val="nil"/>
              <w:left w:val="nil"/>
              <w:bottom w:val="single" w:sz="4" w:space="0" w:color="auto"/>
              <w:right w:val="single" w:sz="4" w:space="0" w:color="auto"/>
            </w:tcBorders>
            <w:shd w:val="clear" w:color="000000" w:fill="8EA9DB"/>
            <w:vAlign w:val="bottom"/>
            <w:hideMark/>
          </w:tcPr>
          <w:p w14:paraId="449EFB86" w14:textId="77777777" w:rsidR="002C1285" w:rsidRPr="00E70B70" w:rsidRDefault="002C1285" w:rsidP="002C1285">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Necesita Mejora (</w:t>
            </w:r>
            <w:proofErr w:type="gramStart"/>
            <w:r w:rsidRPr="00E70B70">
              <w:rPr>
                <w:rFonts w:ascii="Calibri" w:eastAsia="Times New Roman" w:hAnsi="Calibri" w:cs="Calibri"/>
                <w:color w:val="FFC000"/>
                <w:lang w:eastAsia="es-CL"/>
              </w:rPr>
              <w:t>1)%</w:t>
            </w:r>
            <w:proofErr w:type="gramEnd"/>
          </w:p>
        </w:tc>
      </w:tr>
      <w:tr w:rsidR="002C1285" w:rsidRPr="002C1285" w14:paraId="40B4B646" w14:textId="77777777" w:rsidTr="00E70B70">
        <w:trPr>
          <w:divId w:val="2097052779"/>
          <w:trHeight w:val="755"/>
        </w:trPr>
        <w:tc>
          <w:tcPr>
            <w:tcW w:w="2580" w:type="dxa"/>
            <w:tcBorders>
              <w:top w:val="single" w:sz="4" w:space="0" w:color="auto"/>
              <w:left w:val="single" w:sz="4" w:space="0" w:color="auto"/>
              <w:bottom w:val="single" w:sz="4" w:space="0" w:color="auto"/>
              <w:right w:val="nil"/>
            </w:tcBorders>
            <w:shd w:val="clear" w:color="000000" w:fill="8EA9DB"/>
            <w:vAlign w:val="bottom"/>
            <w:hideMark/>
          </w:tcPr>
          <w:p w14:paraId="5CE99BDE" w14:textId="77777777" w:rsidR="002C1285" w:rsidRPr="00E70B70" w:rsidRDefault="002C1285" w:rsidP="002C1285">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Realiza Especificación Caso de uso</w:t>
            </w:r>
          </w:p>
        </w:tc>
        <w:tc>
          <w:tcPr>
            <w:tcW w:w="1200" w:type="dxa"/>
            <w:tcBorders>
              <w:top w:val="nil"/>
              <w:left w:val="single" w:sz="4" w:space="0" w:color="auto"/>
              <w:bottom w:val="single" w:sz="4" w:space="0" w:color="auto"/>
              <w:right w:val="single" w:sz="4" w:space="0" w:color="auto"/>
            </w:tcBorders>
            <w:shd w:val="clear" w:color="000000" w:fill="D6DCE4"/>
            <w:noWrap/>
            <w:vAlign w:val="bottom"/>
            <w:hideMark/>
          </w:tcPr>
          <w:p w14:paraId="090D8744" w14:textId="77777777" w:rsidR="002C1285" w:rsidRPr="00E70B70" w:rsidRDefault="002C1285" w:rsidP="002C1285">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c>
          <w:tcPr>
            <w:tcW w:w="1200" w:type="dxa"/>
            <w:tcBorders>
              <w:top w:val="nil"/>
              <w:left w:val="nil"/>
              <w:bottom w:val="single" w:sz="4" w:space="0" w:color="auto"/>
              <w:right w:val="single" w:sz="4" w:space="0" w:color="auto"/>
            </w:tcBorders>
            <w:shd w:val="clear" w:color="000000" w:fill="D6DCE4"/>
            <w:noWrap/>
            <w:vAlign w:val="bottom"/>
            <w:hideMark/>
          </w:tcPr>
          <w:p w14:paraId="670AF998" w14:textId="77777777" w:rsidR="002C1285" w:rsidRPr="00E70B70" w:rsidRDefault="002C1285" w:rsidP="002C1285">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14</w:t>
            </w:r>
          </w:p>
        </w:tc>
        <w:tc>
          <w:tcPr>
            <w:tcW w:w="1380" w:type="dxa"/>
            <w:tcBorders>
              <w:top w:val="nil"/>
              <w:left w:val="nil"/>
              <w:bottom w:val="single" w:sz="4" w:space="0" w:color="auto"/>
              <w:right w:val="single" w:sz="4" w:space="0" w:color="auto"/>
            </w:tcBorders>
            <w:shd w:val="clear" w:color="000000" w:fill="D6DCE4"/>
            <w:noWrap/>
            <w:vAlign w:val="bottom"/>
            <w:hideMark/>
          </w:tcPr>
          <w:p w14:paraId="2B161768" w14:textId="77777777" w:rsidR="002C1285" w:rsidRPr="00E70B70" w:rsidRDefault="002C1285" w:rsidP="002C1285">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3</w:t>
            </w:r>
          </w:p>
        </w:tc>
        <w:tc>
          <w:tcPr>
            <w:tcW w:w="1200" w:type="dxa"/>
            <w:tcBorders>
              <w:top w:val="nil"/>
              <w:left w:val="nil"/>
              <w:bottom w:val="single" w:sz="4" w:space="0" w:color="auto"/>
              <w:right w:val="single" w:sz="4" w:space="0" w:color="auto"/>
            </w:tcBorders>
            <w:shd w:val="clear" w:color="000000" w:fill="D6DCE4"/>
            <w:noWrap/>
            <w:vAlign w:val="bottom"/>
            <w:hideMark/>
          </w:tcPr>
          <w:p w14:paraId="098CCCCC" w14:textId="77777777" w:rsidR="002C1285" w:rsidRPr="00E70B70" w:rsidRDefault="002C1285" w:rsidP="002C1285">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c>
          <w:tcPr>
            <w:tcW w:w="1220" w:type="dxa"/>
            <w:tcBorders>
              <w:top w:val="nil"/>
              <w:left w:val="nil"/>
              <w:bottom w:val="single" w:sz="4" w:space="0" w:color="auto"/>
              <w:right w:val="single" w:sz="4" w:space="0" w:color="auto"/>
            </w:tcBorders>
            <w:shd w:val="clear" w:color="000000" w:fill="AEAAAA"/>
            <w:noWrap/>
            <w:vAlign w:val="bottom"/>
            <w:hideMark/>
          </w:tcPr>
          <w:p w14:paraId="799963AE" w14:textId="77777777" w:rsidR="002C1285" w:rsidRPr="00E70B70" w:rsidRDefault="002C1285" w:rsidP="002C1285">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c>
          <w:tcPr>
            <w:tcW w:w="1280" w:type="dxa"/>
            <w:tcBorders>
              <w:top w:val="nil"/>
              <w:left w:val="nil"/>
              <w:bottom w:val="single" w:sz="4" w:space="0" w:color="auto"/>
              <w:right w:val="single" w:sz="4" w:space="0" w:color="auto"/>
            </w:tcBorders>
            <w:shd w:val="clear" w:color="000000" w:fill="AEAAAA"/>
            <w:noWrap/>
            <w:vAlign w:val="bottom"/>
            <w:hideMark/>
          </w:tcPr>
          <w:p w14:paraId="0C92058C" w14:textId="77777777" w:rsidR="002C1285" w:rsidRPr="00E70B70" w:rsidRDefault="002C1285" w:rsidP="002C1285">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82%</w:t>
            </w:r>
          </w:p>
        </w:tc>
        <w:tc>
          <w:tcPr>
            <w:tcW w:w="1480" w:type="dxa"/>
            <w:tcBorders>
              <w:top w:val="nil"/>
              <w:left w:val="nil"/>
              <w:bottom w:val="single" w:sz="4" w:space="0" w:color="auto"/>
              <w:right w:val="single" w:sz="4" w:space="0" w:color="auto"/>
            </w:tcBorders>
            <w:shd w:val="clear" w:color="000000" w:fill="AEAAAA"/>
            <w:noWrap/>
            <w:vAlign w:val="bottom"/>
            <w:hideMark/>
          </w:tcPr>
          <w:p w14:paraId="58EB7EBC" w14:textId="77777777" w:rsidR="002C1285" w:rsidRPr="00E70B70" w:rsidRDefault="002C1285" w:rsidP="002C1285">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18%</w:t>
            </w:r>
          </w:p>
        </w:tc>
        <w:tc>
          <w:tcPr>
            <w:tcW w:w="1260" w:type="dxa"/>
            <w:tcBorders>
              <w:top w:val="nil"/>
              <w:left w:val="nil"/>
              <w:bottom w:val="single" w:sz="4" w:space="0" w:color="auto"/>
              <w:right w:val="single" w:sz="4" w:space="0" w:color="auto"/>
            </w:tcBorders>
            <w:shd w:val="clear" w:color="000000" w:fill="AEAAAA"/>
            <w:noWrap/>
            <w:vAlign w:val="bottom"/>
            <w:hideMark/>
          </w:tcPr>
          <w:p w14:paraId="5D69D8F2" w14:textId="77777777" w:rsidR="002C1285" w:rsidRPr="00E70B70" w:rsidRDefault="002C1285" w:rsidP="002C1285">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r>
      <w:tr w:rsidR="002C1285" w:rsidRPr="002C1285" w14:paraId="60D8C559" w14:textId="77777777" w:rsidTr="00E70B70">
        <w:trPr>
          <w:divId w:val="2097052779"/>
          <w:trHeight w:val="755"/>
        </w:trPr>
        <w:tc>
          <w:tcPr>
            <w:tcW w:w="2580" w:type="dxa"/>
            <w:tcBorders>
              <w:top w:val="nil"/>
              <w:left w:val="single" w:sz="4" w:space="0" w:color="auto"/>
              <w:bottom w:val="single" w:sz="4" w:space="0" w:color="auto"/>
              <w:right w:val="nil"/>
            </w:tcBorders>
            <w:shd w:val="clear" w:color="000000" w:fill="8EA9DB"/>
            <w:vAlign w:val="bottom"/>
            <w:hideMark/>
          </w:tcPr>
          <w:p w14:paraId="6FC166A8" w14:textId="77777777" w:rsidR="002C1285" w:rsidRPr="00E70B70" w:rsidRDefault="002C1285" w:rsidP="002C1285">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Definición de estructura de datos de la solución.</w:t>
            </w:r>
          </w:p>
        </w:tc>
        <w:tc>
          <w:tcPr>
            <w:tcW w:w="1200" w:type="dxa"/>
            <w:tcBorders>
              <w:top w:val="nil"/>
              <w:left w:val="single" w:sz="4" w:space="0" w:color="auto"/>
              <w:bottom w:val="single" w:sz="4" w:space="0" w:color="auto"/>
              <w:right w:val="single" w:sz="4" w:space="0" w:color="auto"/>
            </w:tcBorders>
            <w:shd w:val="clear" w:color="000000" w:fill="D6DCE4"/>
            <w:noWrap/>
            <w:vAlign w:val="bottom"/>
            <w:hideMark/>
          </w:tcPr>
          <w:p w14:paraId="698C22F4" w14:textId="77777777" w:rsidR="002C1285" w:rsidRPr="00E70B70" w:rsidRDefault="002C1285" w:rsidP="002C1285">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3</w:t>
            </w:r>
          </w:p>
        </w:tc>
        <w:tc>
          <w:tcPr>
            <w:tcW w:w="1200" w:type="dxa"/>
            <w:tcBorders>
              <w:top w:val="nil"/>
              <w:left w:val="nil"/>
              <w:bottom w:val="single" w:sz="4" w:space="0" w:color="auto"/>
              <w:right w:val="single" w:sz="4" w:space="0" w:color="auto"/>
            </w:tcBorders>
            <w:shd w:val="clear" w:color="000000" w:fill="D6DCE4"/>
            <w:noWrap/>
            <w:vAlign w:val="bottom"/>
            <w:hideMark/>
          </w:tcPr>
          <w:p w14:paraId="4025E872" w14:textId="77777777" w:rsidR="002C1285" w:rsidRPr="00E70B70" w:rsidRDefault="002C1285" w:rsidP="002C1285">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4</w:t>
            </w:r>
          </w:p>
        </w:tc>
        <w:tc>
          <w:tcPr>
            <w:tcW w:w="1380" w:type="dxa"/>
            <w:tcBorders>
              <w:top w:val="nil"/>
              <w:left w:val="nil"/>
              <w:bottom w:val="single" w:sz="4" w:space="0" w:color="auto"/>
              <w:right w:val="single" w:sz="4" w:space="0" w:color="auto"/>
            </w:tcBorders>
            <w:shd w:val="clear" w:color="000000" w:fill="D6DCE4"/>
            <w:noWrap/>
            <w:vAlign w:val="bottom"/>
            <w:hideMark/>
          </w:tcPr>
          <w:p w14:paraId="09533648" w14:textId="77777777" w:rsidR="002C1285" w:rsidRPr="00E70B70" w:rsidRDefault="002C1285" w:rsidP="002C1285">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7</w:t>
            </w:r>
          </w:p>
        </w:tc>
        <w:tc>
          <w:tcPr>
            <w:tcW w:w="1200" w:type="dxa"/>
            <w:tcBorders>
              <w:top w:val="nil"/>
              <w:left w:val="nil"/>
              <w:bottom w:val="single" w:sz="4" w:space="0" w:color="auto"/>
              <w:right w:val="single" w:sz="4" w:space="0" w:color="auto"/>
            </w:tcBorders>
            <w:shd w:val="clear" w:color="000000" w:fill="D6DCE4"/>
            <w:noWrap/>
            <w:vAlign w:val="bottom"/>
            <w:hideMark/>
          </w:tcPr>
          <w:p w14:paraId="58562BF7" w14:textId="77777777" w:rsidR="002C1285" w:rsidRPr="00E70B70" w:rsidRDefault="002C1285" w:rsidP="002C1285">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3</w:t>
            </w:r>
          </w:p>
        </w:tc>
        <w:tc>
          <w:tcPr>
            <w:tcW w:w="1220" w:type="dxa"/>
            <w:tcBorders>
              <w:top w:val="nil"/>
              <w:left w:val="nil"/>
              <w:bottom w:val="single" w:sz="4" w:space="0" w:color="auto"/>
              <w:right w:val="single" w:sz="4" w:space="0" w:color="auto"/>
            </w:tcBorders>
            <w:shd w:val="clear" w:color="000000" w:fill="AEAAAA"/>
            <w:noWrap/>
            <w:vAlign w:val="bottom"/>
            <w:hideMark/>
          </w:tcPr>
          <w:p w14:paraId="7CE18B54" w14:textId="77777777" w:rsidR="002C1285" w:rsidRPr="00E70B70" w:rsidRDefault="002C1285" w:rsidP="002C1285">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18%</w:t>
            </w:r>
          </w:p>
        </w:tc>
        <w:tc>
          <w:tcPr>
            <w:tcW w:w="1280" w:type="dxa"/>
            <w:tcBorders>
              <w:top w:val="nil"/>
              <w:left w:val="nil"/>
              <w:bottom w:val="single" w:sz="4" w:space="0" w:color="auto"/>
              <w:right w:val="single" w:sz="4" w:space="0" w:color="auto"/>
            </w:tcBorders>
            <w:shd w:val="clear" w:color="000000" w:fill="AEAAAA"/>
            <w:noWrap/>
            <w:vAlign w:val="bottom"/>
            <w:hideMark/>
          </w:tcPr>
          <w:p w14:paraId="73AB053B" w14:textId="77777777" w:rsidR="002C1285" w:rsidRPr="00E70B70" w:rsidRDefault="002C1285" w:rsidP="002C1285">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24%</w:t>
            </w:r>
          </w:p>
        </w:tc>
        <w:tc>
          <w:tcPr>
            <w:tcW w:w="1480" w:type="dxa"/>
            <w:tcBorders>
              <w:top w:val="nil"/>
              <w:left w:val="nil"/>
              <w:bottom w:val="single" w:sz="4" w:space="0" w:color="auto"/>
              <w:right w:val="single" w:sz="4" w:space="0" w:color="auto"/>
            </w:tcBorders>
            <w:shd w:val="clear" w:color="000000" w:fill="AEAAAA"/>
            <w:noWrap/>
            <w:vAlign w:val="bottom"/>
            <w:hideMark/>
          </w:tcPr>
          <w:p w14:paraId="02F4A20C" w14:textId="77777777" w:rsidR="002C1285" w:rsidRPr="00E70B70" w:rsidRDefault="002C1285" w:rsidP="002C1285">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41%</w:t>
            </w:r>
          </w:p>
        </w:tc>
        <w:tc>
          <w:tcPr>
            <w:tcW w:w="1260" w:type="dxa"/>
            <w:tcBorders>
              <w:top w:val="nil"/>
              <w:left w:val="nil"/>
              <w:bottom w:val="single" w:sz="4" w:space="0" w:color="auto"/>
              <w:right w:val="single" w:sz="4" w:space="0" w:color="auto"/>
            </w:tcBorders>
            <w:shd w:val="clear" w:color="000000" w:fill="AEAAAA"/>
            <w:noWrap/>
            <w:vAlign w:val="bottom"/>
            <w:hideMark/>
          </w:tcPr>
          <w:p w14:paraId="7DF95257" w14:textId="77777777" w:rsidR="002C1285" w:rsidRPr="00E70B70" w:rsidRDefault="002C1285" w:rsidP="002C1285">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18%</w:t>
            </w:r>
          </w:p>
        </w:tc>
      </w:tr>
      <w:tr w:rsidR="002C1285" w:rsidRPr="002C1285" w14:paraId="3943900E" w14:textId="77777777" w:rsidTr="00E70B70">
        <w:trPr>
          <w:divId w:val="2097052779"/>
          <w:trHeight w:val="755"/>
        </w:trPr>
        <w:tc>
          <w:tcPr>
            <w:tcW w:w="2580" w:type="dxa"/>
            <w:tcBorders>
              <w:top w:val="nil"/>
              <w:left w:val="single" w:sz="4" w:space="0" w:color="auto"/>
              <w:bottom w:val="single" w:sz="4" w:space="0" w:color="auto"/>
              <w:right w:val="nil"/>
            </w:tcBorders>
            <w:shd w:val="clear" w:color="000000" w:fill="8EA9DB"/>
            <w:vAlign w:val="bottom"/>
            <w:hideMark/>
          </w:tcPr>
          <w:p w14:paraId="7717CDE8" w14:textId="77777777" w:rsidR="002C1285" w:rsidRPr="00E70B70" w:rsidRDefault="002C1285" w:rsidP="002C1285">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Diseña y especifica Interfaz de entrada y salida.</w:t>
            </w:r>
          </w:p>
        </w:tc>
        <w:tc>
          <w:tcPr>
            <w:tcW w:w="1200" w:type="dxa"/>
            <w:tcBorders>
              <w:top w:val="nil"/>
              <w:left w:val="single" w:sz="4" w:space="0" w:color="auto"/>
              <w:bottom w:val="single" w:sz="4" w:space="0" w:color="auto"/>
              <w:right w:val="single" w:sz="4" w:space="0" w:color="auto"/>
            </w:tcBorders>
            <w:shd w:val="clear" w:color="000000" w:fill="D6DCE4"/>
            <w:noWrap/>
            <w:vAlign w:val="bottom"/>
            <w:hideMark/>
          </w:tcPr>
          <w:p w14:paraId="674330AB" w14:textId="77777777" w:rsidR="002C1285" w:rsidRPr="00E70B70" w:rsidRDefault="002C1285" w:rsidP="002C1285">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14</w:t>
            </w:r>
          </w:p>
        </w:tc>
        <w:tc>
          <w:tcPr>
            <w:tcW w:w="1200" w:type="dxa"/>
            <w:tcBorders>
              <w:top w:val="nil"/>
              <w:left w:val="nil"/>
              <w:bottom w:val="single" w:sz="4" w:space="0" w:color="auto"/>
              <w:right w:val="single" w:sz="4" w:space="0" w:color="auto"/>
            </w:tcBorders>
            <w:shd w:val="clear" w:color="000000" w:fill="D6DCE4"/>
            <w:noWrap/>
            <w:vAlign w:val="bottom"/>
            <w:hideMark/>
          </w:tcPr>
          <w:p w14:paraId="17AF05D6" w14:textId="77777777" w:rsidR="002C1285" w:rsidRPr="00E70B70" w:rsidRDefault="002C1285" w:rsidP="002C1285">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3</w:t>
            </w:r>
          </w:p>
        </w:tc>
        <w:tc>
          <w:tcPr>
            <w:tcW w:w="1380" w:type="dxa"/>
            <w:tcBorders>
              <w:top w:val="nil"/>
              <w:left w:val="nil"/>
              <w:bottom w:val="single" w:sz="4" w:space="0" w:color="auto"/>
              <w:right w:val="single" w:sz="4" w:space="0" w:color="auto"/>
            </w:tcBorders>
            <w:shd w:val="clear" w:color="000000" w:fill="D6DCE4"/>
            <w:noWrap/>
            <w:vAlign w:val="bottom"/>
            <w:hideMark/>
          </w:tcPr>
          <w:p w14:paraId="307FA3EE" w14:textId="77777777" w:rsidR="002C1285" w:rsidRPr="00E70B70" w:rsidRDefault="002C1285" w:rsidP="002C1285">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c>
          <w:tcPr>
            <w:tcW w:w="1200" w:type="dxa"/>
            <w:tcBorders>
              <w:top w:val="nil"/>
              <w:left w:val="nil"/>
              <w:bottom w:val="single" w:sz="4" w:space="0" w:color="auto"/>
              <w:right w:val="single" w:sz="4" w:space="0" w:color="auto"/>
            </w:tcBorders>
            <w:shd w:val="clear" w:color="000000" w:fill="D6DCE4"/>
            <w:noWrap/>
            <w:vAlign w:val="bottom"/>
            <w:hideMark/>
          </w:tcPr>
          <w:p w14:paraId="2BC0BC5A" w14:textId="77777777" w:rsidR="002C1285" w:rsidRPr="00E70B70" w:rsidRDefault="002C1285" w:rsidP="002C1285">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c>
          <w:tcPr>
            <w:tcW w:w="1220" w:type="dxa"/>
            <w:tcBorders>
              <w:top w:val="nil"/>
              <w:left w:val="nil"/>
              <w:bottom w:val="single" w:sz="4" w:space="0" w:color="auto"/>
              <w:right w:val="single" w:sz="4" w:space="0" w:color="auto"/>
            </w:tcBorders>
            <w:shd w:val="clear" w:color="000000" w:fill="AEAAAA"/>
            <w:noWrap/>
            <w:vAlign w:val="bottom"/>
            <w:hideMark/>
          </w:tcPr>
          <w:p w14:paraId="1C0688D6" w14:textId="77777777" w:rsidR="002C1285" w:rsidRPr="00E70B70" w:rsidRDefault="002C1285" w:rsidP="002C1285">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82%</w:t>
            </w:r>
          </w:p>
        </w:tc>
        <w:tc>
          <w:tcPr>
            <w:tcW w:w="1280" w:type="dxa"/>
            <w:tcBorders>
              <w:top w:val="nil"/>
              <w:left w:val="nil"/>
              <w:bottom w:val="single" w:sz="4" w:space="0" w:color="auto"/>
              <w:right w:val="single" w:sz="4" w:space="0" w:color="auto"/>
            </w:tcBorders>
            <w:shd w:val="clear" w:color="000000" w:fill="AEAAAA"/>
            <w:noWrap/>
            <w:vAlign w:val="bottom"/>
            <w:hideMark/>
          </w:tcPr>
          <w:p w14:paraId="41BC3FCD" w14:textId="77777777" w:rsidR="002C1285" w:rsidRPr="00E70B70" w:rsidRDefault="002C1285" w:rsidP="002C1285">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18%</w:t>
            </w:r>
          </w:p>
        </w:tc>
        <w:tc>
          <w:tcPr>
            <w:tcW w:w="1480" w:type="dxa"/>
            <w:tcBorders>
              <w:top w:val="nil"/>
              <w:left w:val="nil"/>
              <w:bottom w:val="single" w:sz="4" w:space="0" w:color="auto"/>
              <w:right w:val="single" w:sz="4" w:space="0" w:color="auto"/>
            </w:tcBorders>
            <w:shd w:val="clear" w:color="000000" w:fill="AEAAAA"/>
            <w:noWrap/>
            <w:vAlign w:val="bottom"/>
            <w:hideMark/>
          </w:tcPr>
          <w:p w14:paraId="6DE86EF1" w14:textId="77777777" w:rsidR="002C1285" w:rsidRPr="00E70B70" w:rsidRDefault="002C1285" w:rsidP="002C1285">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c>
          <w:tcPr>
            <w:tcW w:w="1260" w:type="dxa"/>
            <w:tcBorders>
              <w:top w:val="nil"/>
              <w:left w:val="nil"/>
              <w:bottom w:val="single" w:sz="4" w:space="0" w:color="auto"/>
              <w:right w:val="single" w:sz="4" w:space="0" w:color="auto"/>
            </w:tcBorders>
            <w:shd w:val="clear" w:color="000000" w:fill="AEAAAA"/>
            <w:noWrap/>
            <w:vAlign w:val="bottom"/>
            <w:hideMark/>
          </w:tcPr>
          <w:p w14:paraId="08F4FABB" w14:textId="77777777" w:rsidR="002C1285" w:rsidRPr="00E70B70" w:rsidRDefault="002C1285" w:rsidP="002C1285">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0%</w:t>
            </w:r>
          </w:p>
        </w:tc>
      </w:tr>
    </w:tbl>
    <w:p w14:paraId="298DB0DA" w14:textId="77777777" w:rsidR="00E70B70" w:rsidRDefault="001806E8">
      <w:r>
        <w:fldChar w:fldCharType="end"/>
      </w:r>
    </w:p>
    <w:p w14:paraId="26C87221" w14:textId="0AE0EF8B" w:rsidR="00166284" w:rsidRDefault="00E70B70">
      <w:proofErr w:type="spellStart"/>
      <w:r>
        <w:lastRenderedPageBreak/>
        <w:t>Code</w:t>
      </w:r>
      <w:proofErr w:type="spellEnd"/>
      <w:r w:rsidR="001806E8">
        <w:rPr>
          <w:noProof/>
        </w:rPr>
        <w:drawing>
          <wp:inline distT="0" distB="0" distL="0" distR="0" wp14:anchorId="0C46158C" wp14:editId="77B55759">
            <wp:extent cx="5612130" cy="3417570"/>
            <wp:effectExtent l="0" t="0" r="7620" b="11430"/>
            <wp:docPr id="4" name="Gráfico 4">
              <a:extLst xmlns:a="http://schemas.openxmlformats.org/drawingml/2006/main">
                <a:ext uri="{FF2B5EF4-FFF2-40B4-BE49-F238E27FC236}">
                  <a16:creationId xmlns:a16="http://schemas.microsoft.com/office/drawing/2014/main" id="{5AE5359F-8151-4CC3-B998-FCE2C90E72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566A478" w14:textId="0DC069BC" w:rsidR="00663A92" w:rsidRDefault="00663A92"/>
    <w:p w14:paraId="29A5187B" w14:textId="3DA8EF97" w:rsidR="00663A92" w:rsidRDefault="00663A92"/>
    <w:p w14:paraId="14FC4395" w14:textId="77777777" w:rsidR="00663A92" w:rsidRPr="00E70B70" w:rsidRDefault="00663A92">
      <w:pPr>
        <w:rPr>
          <w:color w:val="FFC000"/>
        </w:rPr>
      </w:pPr>
    </w:p>
    <w:tbl>
      <w:tblPr>
        <w:tblpPr w:leftFromText="141" w:rightFromText="141" w:vertAnchor="text" w:horzAnchor="margin" w:tblpY="-34"/>
        <w:tblW w:w="8960" w:type="dxa"/>
        <w:tblCellMar>
          <w:left w:w="70" w:type="dxa"/>
          <w:right w:w="70" w:type="dxa"/>
        </w:tblCellMar>
        <w:tblLook w:val="04A0" w:firstRow="1" w:lastRow="0" w:firstColumn="1" w:lastColumn="0" w:noHBand="0" w:noVBand="1"/>
      </w:tblPr>
      <w:tblGrid>
        <w:gridCol w:w="1780"/>
        <w:gridCol w:w="2920"/>
        <w:gridCol w:w="2660"/>
        <w:gridCol w:w="1600"/>
      </w:tblGrid>
      <w:tr w:rsidR="00E70B70" w:rsidRPr="00E70B70" w14:paraId="018BC6A2" w14:textId="77777777" w:rsidTr="00663A92">
        <w:trPr>
          <w:trHeight w:val="428"/>
        </w:trPr>
        <w:tc>
          <w:tcPr>
            <w:tcW w:w="8960" w:type="dxa"/>
            <w:gridSpan w:val="4"/>
            <w:tcBorders>
              <w:top w:val="nil"/>
              <w:left w:val="nil"/>
              <w:bottom w:val="single" w:sz="4" w:space="0" w:color="D9E1F2"/>
              <w:right w:val="nil"/>
            </w:tcBorders>
            <w:shd w:val="clear" w:color="305496" w:fill="305496"/>
            <w:noWrap/>
            <w:vAlign w:val="center"/>
          </w:tcPr>
          <w:p w14:paraId="5A4E1BC2" w14:textId="2B349079" w:rsidR="00663A92" w:rsidRPr="00E70B70" w:rsidRDefault="00663A92" w:rsidP="00663A92">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PRIMERA INSTANCIA EVALUATIVA</w:t>
            </w:r>
          </w:p>
        </w:tc>
      </w:tr>
      <w:tr w:rsidR="00E70B70" w:rsidRPr="00E70B70" w14:paraId="4768826D" w14:textId="77777777" w:rsidTr="00663A92">
        <w:trPr>
          <w:trHeight w:val="288"/>
        </w:trPr>
        <w:tc>
          <w:tcPr>
            <w:tcW w:w="1780" w:type="dxa"/>
            <w:tcBorders>
              <w:top w:val="nil"/>
              <w:left w:val="nil"/>
              <w:bottom w:val="single" w:sz="4" w:space="0" w:color="D9E1F2"/>
              <w:right w:val="nil"/>
            </w:tcBorders>
            <w:shd w:val="clear" w:color="305496" w:fill="305496"/>
            <w:noWrap/>
            <w:vAlign w:val="bottom"/>
            <w:hideMark/>
          </w:tcPr>
          <w:p w14:paraId="03D21646" w14:textId="35D84AE1" w:rsidR="00663A92" w:rsidRPr="00E70B70" w:rsidRDefault="00663A92" w:rsidP="00663A92">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Competencia</w:t>
            </w:r>
          </w:p>
        </w:tc>
        <w:tc>
          <w:tcPr>
            <w:tcW w:w="2920" w:type="dxa"/>
            <w:tcBorders>
              <w:top w:val="nil"/>
              <w:left w:val="nil"/>
              <w:bottom w:val="single" w:sz="4" w:space="0" w:color="B4C6E7"/>
              <w:right w:val="nil"/>
            </w:tcBorders>
            <w:shd w:val="clear" w:color="305496" w:fill="305496"/>
            <w:noWrap/>
            <w:vAlign w:val="bottom"/>
            <w:hideMark/>
          </w:tcPr>
          <w:p w14:paraId="2DAD1BCD" w14:textId="77777777" w:rsidR="00663A92" w:rsidRPr="00E70B70" w:rsidRDefault="00663A92" w:rsidP="00663A92">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Puntaje Ideal por competencia</w:t>
            </w:r>
          </w:p>
        </w:tc>
        <w:tc>
          <w:tcPr>
            <w:tcW w:w="2660" w:type="dxa"/>
            <w:tcBorders>
              <w:top w:val="nil"/>
              <w:left w:val="nil"/>
              <w:bottom w:val="single" w:sz="4" w:space="0" w:color="B4C6E7"/>
              <w:right w:val="nil"/>
            </w:tcBorders>
            <w:shd w:val="clear" w:color="305496" w:fill="305496"/>
            <w:noWrap/>
            <w:vAlign w:val="bottom"/>
            <w:hideMark/>
          </w:tcPr>
          <w:p w14:paraId="65104CEE" w14:textId="77777777" w:rsidR="00663A92" w:rsidRPr="00E70B70" w:rsidRDefault="00663A92" w:rsidP="00663A92">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Promedio por competencia.</w:t>
            </w:r>
          </w:p>
        </w:tc>
        <w:tc>
          <w:tcPr>
            <w:tcW w:w="1600" w:type="dxa"/>
            <w:tcBorders>
              <w:top w:val="nil"/>
              <w:left w:val="nil"/>
              <w:bottom w:val="single" w:sz="4" w:space="0" w:color="B4C6E7"/>
              <w:right w:val="nil"/>
            </w:tcBorders>
            <w:shd w:val="clear" w:color="305496" w:fill="305496"/>
            <w:noWrap/>
            <w:vAlign w:val="bottom"/>
            <w:hideMark/>
          </w:tcPr>
          <w:p w14:paraId="3D642EE9" w14:textId="77777777" w:rsidR="00663A92" w:rsidRPr="00E70B70" w:rsidRDefault="00663A92" w:rsidP="00663A92">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 Cumplimiento</w:t>
            </w:r>
          </w:p>
        </w:tc>
      </w:tr>
      <w:tr w:rsidR="00E70B70" w:rsidRPr="00E70B70" w14:paraId="69A8297F" w14:textId="77777777" w:rsidTr="00663A92">
        <w:trPr>
          <w:trHeight w:val="288"/>
        </w:trPr>
        <w:tc>
          <w:tcPr>
            <w:tcW w:w="1780" w:type="dxa"/>
            <w:tcBorders>
              <w:top w:val="single" w:sz="4" w:space="0" w:color="D9E1F2"/>
              <w:left w:val="nil"/>
              <w:bottom w:val="single" w:sz="4" w:space="0" w:color="D9E1F2"/>
              <w:right w:val="nil"/>
            </w:tcBorders>
            <w:shd w:val="clear" w:color="auto" w:fill="auto"/>
            <w:noWrap/>
            <w:vAlign w:val="bottom"/>
            <w:hideMark/>
          </w:tcPr>
          <w:p w14:paraId="0F606B03" w14:textId="77777777" w:rsidR="00663A92" w:rsidRPr="00E70B70" w:rsidRDefault="00663A92" w:rsidP="00663A92">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CD2</w:t>
            </w:r>
          </w:p>
        </w:tc>
        <w:tc>
          <w:tcPr>
            <w:tcW w:w="2920" w:type="dxa"/>
            <w:tcBorders>
              <w:top w:val="single" w:sz="4" w:space="0" w:color="D9E1F2"/>
              <w:left w:val="nil"/>
              <w:bottom w:val="single" w:sz="4" w:space="0" w:color="D9E1F2"/>
              <w:right w:val="nil"/>
            </w:tcBorders>
            <w:shd w:val="clear" w:color="auto" w:fill="auto"/>
            <w:noWrap/>
            <w:vAlign w:val="bottom"/>
            <w:hideMark/>
          </w:tcPr>
          <w:p w14:paraId="00F61CA6" w14:textId="77777777" w:rsidR="00663A92" w:rsidRPr="00E70B70" w:rsidRDefault="00663A92" w:rsidP="00663A92">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20</w:t>
            </w:r>
          </w:p>
        </w:tc>
        <w:tc>
          <w:tcPr>
            <w:tcW w:w="2660" w:type="dxa"/>
            <w:tcBorders>
              <w:top w:val="single" w:sz="4" w:space="0" w:color="D9E1F2"/>
              <w:left w:val="nil"/>
              <w:bottom w:val="single" w:sz="4" w:space="0" w:color="D9E1F2"/>
              <w:right w:val="nil"/>
            </w:tcBorders>
            <w:shd w:val="clear" w:color="auto" w:fill="auto"/>
            <w:noWrap/>
            <w:vAlign w:val="bottom"/>
            <w:hideMark/>
          </w:tcPr>
          <w:p w14:paraId="7CB5B583" w14:textId="77777777" w:rsidR="00663A92" w:rsidRPr="00E70B70" w:rsidRDefault="00663A92" w:rsidP="00663A92">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18,8</w:t>
            </w:r>
          </w:p>
        </w:tc>
        <w:tc>
          <w:tcPr>
            <w:tcW w:w="1600" w:type="dxa"/>
            <w:tcBorders>
              <w:top w:val="single" w:sz="4" w:space="0" w:color="D9E1F2"/>
              <w:left w:val="nil"/>
              <w:bottom w:val="single" w:sz="4" w:space="0" w:color="D9E1F2"/>
              <w:right w:val="nil"/>
            </w:tcBorders>
            <w:shd w:val="clear" w:color="auto" w:fill="auto"/>
            <w:noWrap/>
            <w:vAlign w:val="bottom"/>
            <w:hideMark/>
          </w:tcPr>
          <w:p w14:paraId="62015F0C" w14:textId="77777777" w:rsidR="00663A92" w:rsidRPr="00E70B70" w:rsidRDefault="00663A92" w:rsidP="00663A92">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94%</w:t>
            </w:r>
          </w:p>
        </w:tc>
      </w:tr>
      <w:tr w:rsidR="00E70B70" w:rsidRPr="00E70B70" w14:paraId="2FD502BD" w14:textId="77777777" w:rsidTr="00663A92">
        <w:trPr>
          <w:trHeight w:val="288"/>
        </w:trPr>
        <w:tc>
          <w:tcPr>
            <w:tcW w:w="1780" w:type="dxa"/>
            <w:tcBorders>
              <w:top w:val="single" w:sz="4" w:space="0" w:color="D9E1F2"/>
              <w:left w:val="nil"/>
              <w:bottom w:val="single" w:sz="4" w:space="0" w:color="D9E1F2"/>
              <w:right w:val="nil"/>
            </w:tcBorders>
            <w:shd w:val="clear" w:color="auto" w:fill="auto"/>
            <w:noWrap/>
            <w:vAlign w:val="bottom"/>
            <w:hideMark/>
          </w:tcPr>
          <w:p w14:paraId="734CDAAE" w14:textId="77777777" w:rsidR="00663A92" w:rsidRPr="00E70B70" w:rsidRDefault="00663A92" w:rsidP="00663A92">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CG1</w:t>
            </w:r>
          </w:p>
        </w:tc>
        <w:tc>
          <w:tcPr>
            <w:tcW w:w="2920" w:type="dxa"/>
            <w:tcBorders>
              <w:top w:val="single" w:sz="4" w:space="0" w:color="D9E1F2"/>
              <w:left w:val="nil"/>
              <w:bottom w:val="single" w:sz="4" w:space="0" w:color="D9E1F2"/>
              <w:right w:val="nil"/>
            </w:tcBorders>
            <w:shd w:val="clear" w:color="auto" w:fill="auto"/>
            <w:noWrap/>
            <w:vAlign w:val="bottom"/>
            <w:hideMark/>
          </w:tcPr>
          <w:p w14:paraId="666E347A" w14:textId="77777777" w:rsidR="00663A92" w:rsidRPr="00E70B70" w:rsidRDefault="00663A92" w:rsidP="00663A92">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10</w:t>
            </w:r>
          </w:p>
        </w:tc>
        <w:tc>
          <w:tcPr>
            <w:tcW w:w="2660" w:type="dxa"/>
            <w:tcBorders>
              <w:top w:val="single" w:sz="4" w:space="0" w:color="D9E1F2"/>
              <w:left w:val="nil"/>
              <w:bottom w:val="single" w:sz="4" w:space="0" w:color="D9E1F2"/>
              <w:right w:val="nil"/>
            </w:tcBorders>
            <w:shd w:val="clear" w:color="auto" w:fill="auto"/>
            <w:noWrap/>
            <w:vAlign w:val="bottom"/>
            <w:hideMark/>
          </w:tcPr>
          <w:p w14:paraId="2CE0227C" w14:textId="77777777" w:rsidR="00663A92" w:rsidRPr="00E70B70" w:rsidRDefault="00663A92" w:rsidP="00663A92">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8,2</w:t>
            </w:r>
          </w:p>
        </w:tc>
        <w:tc>
          <w:tcPr>
            <w:tcW w:w="1600" w:type="dxa"/>
            <w:tcBorders>
              <w:top w:val="single" w:sz="4" w:space="0" w:color="D9E1F2"/>
              <w:left w:val="nil"/>
              <w:bottom w:val="single" w:sz="4" w:space="0" w:color="D9E1F2"/>
              <w:right w:val="nil"/>
            </w:tcBorders>
            <w:shd w:val="clear" w:color="auto" w:fill="auto"/>
            <w:noWrap/>
            <w:vAlign w:val="bottom"/>
            <w:hideMark/>
          </w:tcPr>
          <w:p w14:paraId="2D97B3AF" w14:textId="77777777" w:rsidR="00663A92" w:rsidRPr="00E70B70" w:rsidRDefault="00663A92" w:rsidP="00663A92">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82%</w:t>
            </w:r>
          </w:p>
        </w:tc>
      </w:tr>
      <w:tr w:rsidR="00E70B70" w:rsidRPr="00E70B70" w14:paraId="24DCAAC7" w14:textId="77777777" w:rsidTr="00663A92">
        <w:trPr>
          <w:trHeight w:val="288"/>
        </w:trPr>
        <w:tc>
          <w:tcPr>
            <w:tcW w:w="1780" w:type="dxa"/>
            <w:tcBorders>
              <w:top w:val="single" w:sz="4" w:space="0" w:color="D9E1F2"/>
              <w:left w:val="nil"/>
              <w:bottom w:val="single" w:sz="4" w:space="0" w:color="D9E1F2"/>
              <w:right w:val="nil"/>
            </w:tcBorders>
            <w:shd w:val="clear" w:color="auto" w:fill="auto"/>
            <w:noWrap/>
            <w:vAlign w:val="bottom"/>
            <w:hideMark/>
          </w:tcPr>
          <w:p w14:paraId="19D6CF0D" w14:textId="77777777" w:rsidR="00663A92" w:rsidRPr="00E70B70" w:rsidRDefault="00663A92" w:rsidP="00663A92">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CP2</w:t>
            </w:r>
          </w:p>
        </w:tc>
        <w:tc>
          <w:tcPr>
            <w:tcW w:w="2920" w:type="dxa"/>
            <w:tcBorders>
              <w:top w:val="single" w:sz="4" w:space="0" w:color="D9E1F2"/>
              <w:left w:val="nil"/>
              <w:bottom w:val="single" w:sz="4" w:space="0" w:color="D9E1F2"/>
              <w:right w:val="nil"/>
            </w:tcBorders>
            <w:shd w:val="clear" w:color="auto" w:fill="auto"/>
            <w:noWrap/>
            <w:vAlign w:val="bottom"/>
            <w:hideMark/>
          </w:tcPr>
          <w:p w14:paraId="60D1D6A6" w14:textId="77777777" w:rsidR="00663A92" w:rsidRPr="00E70B70" w:rsidRDefault="00663A92" w:rsidP="00663A92">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20</w:t>
            </w:r>
          </w:p>
        </w:tc>
        <w:tc>
          <w:tcPr>
            <w:tcW w:w="2660" w:type="dxa"/>
            <w:tcBorders>
              <w:top w:val="single" w:sz="4" w:space="0" w:color="D9E1F2"/>
              <w:left w:val="nil"/>
              <w:bottom w:val="single" w:sz="4" w:space="0" w:color="D9E1F2"/>
              <w:right w:val="nil"/>
            </w:tcBorders>
            <w:shd w:val="clear" w:color="auto" w:fill="auto"/>
            <w:noWrap/>
            <w:vAlign w:val="bottom"/>
            <w:hideMark/>
          </w:tcPr>
          <w:p w14:paraId="6D248F98" w14:textId="77777777" w:rsidR="00663A92" w:rsidRPr="00E70B70" w:rsidRDefault="00663A92" w:rsidP="00663A92">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17,2</w:t>
            </w:r>
          </w:p>
        </w:tc>
        <w:tc>
          <w:tcPr>
            <w:tcW w:w="1600" w:type="dxa"/>
            <w:tcBorders>
              <w:top w:val="single" w:sz="4" w:space="0" w:color="D9E1F2"/>
              <w:left w:val="nil"/>
              <w:bottom w:val="single" w:sz="4" w:space="0" w:color="D9E1F2"/>
              <w:right w:val="nil"/>
            </w:tcBorders>
            <w:shd w:val="clear" w:color="auto" w:fill="auto"/>
            <w:noWrap/>
            <w:vAlign w:val="bottom"/>
            <w:hideMark/>
          </w:tcPr>
          <w:p w14:paraId="2EA5ACA3" w14:textId="77777777" w:rsidR="00663A92" w:rsidRPr="00E70B70" w:rsidRDefault="00663A92" w:rsidP="00663A92">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86%</w:t>
            </w:r>
          </w:p>
        </w:tc>
      </w:tr>
      <w:tr w:rsidR="00E70B70" w:rsidRPr="00E70B70" w14:paraId="1D122348" w14:textId="77777777" w:rsidTr="00663A92">
        <w:trPr>
          <w:trHeight w:val="288"/>
        </w:trPr>
        <w:tc>
          <w:tcPr>
            <w:tcW w:w="1780" w:type="dxa"/>
            <w:tcBorders>
              <w:top w:val="double" w:sz="6" w:space="0" w:color="305496"/>
              <w:left w:val="nil"/>
              <w:bottom w:val="nil"/>
              <w:right w:val="nil"/>
            </w:tcBorders>
            <w:shd w:val="clear" w:color="auto" w:fill="auto"/>
            <w:noWrap/>
            <w:vAlign w:val="bottom"/>
            <w:hideMark/>
          </w:tcPr>
          <w:p w14:paraId="40906BA9" w14:textId="77777777" w:rsidR="00663A92" w:rsidRPr="00E70B70" w:rsidRDefault="00663A92" w:rsidP="00663A92">
            <w:pPr>
              <w:spacing w:after="0" w:line="240" w:lineRule="auto"/>
              <w:rPr>
                <w:rFonts w:ascii="Calibri" w:eastAsia="Times New Roman" w:hAnsi="Calibri" w:cs="Calibri"/>
                <w:b/>
                <w:bCs/>
                <w:color w:val="FFC000"/>
                <w:lang w:eastAsia="es-CL"/>
              </w:rPr>
            </w:pPr>
            <w:proofErr w:type="gramStart"/>
            <w:r w:rsidRPr="00E70B70">
              <w:rPr>
                <w:rFonts w:ascii="Calibri" w:eastAsia="Times New Roman" w:hAnsi="Calibri" w:cs="Calibri"/>
                <w:b/>
                <w:bCs/>
                <w:color w:val="FFC000"/>
                <w:lang w:eastAsia="es-CL"/>
              </w:rPr>
              <w:t>Total</w:t>
            </w:r>
            <w:proofErr w:type="gramEnd"/>
            <w:r w:rsidRPr="00E70B70">
              <w:rPr>
                <w:rFonts w:ascii="Calibri" w:eastAsia="Times New Roman" w:hAnsi="Calibri" w:cs="Calibri"/>
                <w:b/>
                <w:bCs/>
                <w:color w:val="FFC000"/>
                <w:lang w:eastAsia="es-CL"/>
              </w:rPr>
              <w:t xml:space="preserve"> general</w:t>
            </w:r>
          </w:p>
        </w:tc>
        <w:tc>
          <w:tcPr>
            <w:tcW w:w="2920" w:type="dxa"/>
            <w:tcBorders>
              <w:top w:val="double" w:sz="6" w:space="0" w:color="305496"/>
              <w:left w:val="nil"/>
              <w:bottom w:val="nil"/>
              <w:right w:val="nil"/>
            </w:tcBorders>
            <w:shd w:val="clear" w:color="auto" w:fill="auto"/>
            <w:noWrap/>
            <w:vAlign w:val="bottom"/>
            <w:hideMark/>
          </w:tcPr>
          <w:p w14:paraId="7F7F044A" w14:textId="77777777" w:rsidR="00663A92" w:rsidRPr="00E70B70" w:rsidRDefault="00663A92" w:rsidP="00663A92">
            <w:pPr>
              <w:spacing w:after="0" w:line="240" w:lineRule="auto"/>
              <w:jc w:val="right"/>
              <w:rPr>
                <w:rFonts w:ascii="Calibri" w:eastAsia="Times New Roman" w:hAnsi="Calibri" w:cs="Calibri"/>
                <w:b/>
                <w:bCs/>
                <w:color w:val="FFC000"/>
                <w:lang w:eastAsia="es-CL"/>
              </w:rPr>
            </w:pPr>
            <w:r w:rsidRPr="00E70B70">
              <w:rPr>
                <w:rFonts w:ascii="Calibri" w:eastAsia="Times New Roman" w:hAnsi="Calibri" w:cs="Calibri"/>
                <w:b/>
                <w:bCs/>
                <w:color w:val="FFC000"/>
                <w:lang w:eastAsia="es-CL"/>
              </w:rPr>
              <w:t>50</w:t>
            </w:r>
          </w:p>
        </w:tc>
        <w:tc>
          <w:tcPr>
            <w:tcW w:w="2660" w:type="dxa"/>
            <w:tcBorders>
              <w:top w:val="double" w:sz="6" w:space="0" w:color="305496"/>
              <w:left w:val="nil"/>
              <w:bottom w:val="nil"/>
              <w:right w:val="nil"/>
            </w:tcBorders>
            <w:shd w:val="clear" w:color="auto" w:fill="auto"/>
            <w:noWrap/>
            <w:vAlign w:val="bottom"/>
            <w:hideMark/>
          </w:tcPr>
          <w:p w14:paraId="46D4792D" w14:textId="77777777" w:rsidR="00663A92" w:rsidRPr="00E70B70" w:rsidRDefault="00663A92" w:rsidP="00663A92">
            <w:pPr>
              <w:spacing w:after="0" w:line="240" w:lineRule="auto"/>
              <w:jc w:val="right"/>
              <w:rPr>
                <w:rFonts w:ascii="Calibri" w:eastAsia="Times New Roman" w:hAnsi="Calibri" w:cs="Calibri"/>
                <w:b/>
                <w:bCs/>
                <w:color w:val="FFC000"/>
                <w:lang w:eastAsia="es-CL"/>
              </w:rPr>
            </w:pPr>
            <w:r w:rsidRPr="00E70B70">
              <w:rPr>
                <w:rFonts w:ascii="Calibri" w:eastAsia="Times New Roman" w:hAnsi="Calibri" w:cs="Calibri"/>
                <w:b/>
                <w:bCs/>
                <w:color w:val="FFC000"/>
                <w:lang w:eastAsia="es-CL"/>
              </w:rPr>
              <w:t>44,2</w:t>
            </w:r>
          </w:p>
        </w:tc>
        <w:tc>
          <w:tcPr>
            <w:tcW w:w="1600" w:type="dxa"/>
            <w:tcBorders>
              <w:top w:val="double" w:sz="6" w:space="0" w:color="305496"/>
              <w:left w:val="nil"/>
              <w:bottom w:val="nil"/>
              <w:right w:val="nil"/>
            </w:tcBorders>
            <w:shd w:val="clear" w:color="auto" w:fill="auto"/>
            <w:noWrap/>
            <w:vAlign w:val="bottom"/>
            <w:hideMark/>
          </w:tcPr>
          <w:p w14:paraId="60399B92" w14:textId="77777777" w:rsidR="00663A92" w:rsidRPr="00E70B70" w:rsidRDefault="00663A92" w:rsidP="00663A92">
            <w:pPr>
              <w:spacing w:after="0" w:line="240" w:lineRule="auto"/>
              <w:jc w:val="right"/>
              <w:rPr>
                <w:rFonts w:ascii="Calibri" w:eastAsia="Times New Roman" w:hAnsi="Calibri" w:cs="Calibri"/>
                <w:b/>
                <w:bCs/>
                <w:color w:val="FFC000"/>
                <w:lang w:eastAsia="es-CL"/>
              </w:rPr>
            </w:pPr>
            <w:r w:rsidRPr="00E70B70">
              <w:rPr>
                <w:rFonts w:ascii="Calibri" w:eastAsia="Times New Roman" w:hAnsi="Calibri" w:cs="Calibri"/>
                <w:b/>
                <w:bCs/>
                <w:color w:val="FFC000"/>
                <w:lang w:eastAsia="es-CL"/>
              </w:rPr>
              <w:t>88%</w:t>
            </w:r>
          </w:p>
        </w:tc>
      </w:tr>
    </w:tbl>
    <w:p w14:paraId="018C3D44" w14:textId="34E037F6" w:rsidR="006002FC" w:rsidRDefault="006002FC"/>
    <w:p w14:paraId="18CF9630" w14:textId="6EC15D4B" w:rsidR="00EA6C33" w:rsidRDefault="00EA6C33"/>
    <w:p w14:paraId="56E32339" w14:textId="77777777" w:rsidR="00EA6C33" w:rsidRPr="00E70B70" w:rsidRDefault="00EA6C33" w:rsidP="00EA6C33">
      <w:pPr>
        <w:jc w:val="both"/>
        <w:rPr>
          <w:color w:val="EE0000"/>
        </w:rPr>
      </w:pPr>
      <w:r w:rsidRPr="00E70B70">
        <w:rPr>
          <w:color w:val="EE0000"/>
        </w:rPr>
        <w:t>En la primera instancia evaluativa, se midieron las competencias CD2, CG1 y CP2, considerando un puntaje ideal por competencia, el promedio obtenido por los estudiantes y el porcentaje de cumplimiento. A continuación, se presenta un análisis detallado de los resultados.</w:t>
      </w:r>
    </w:p>
    <w:p w14:paraId="3C2B5577" w14:textId="77777777" w:rsidR="00EA6C33" w:rsidRDefault="00EA6C33" w:rsidP="00EA6C33">
      <w:pPr>
        <w:jc w:val="both"/>
      </w:pPr>
    </w:p>
    <w:p w14:paraId="272E618A" w14:textId="15BAD934" w:rsidR="00EA6C33" w:rsidRPr="00E70B70" w:rsidRDefault="00EA6C33" w:rsidP="00EA6C33">
      <w:pPr>
        <w:jc w:val="both"/>
        <w:rPr>
          <w:b/>
          <w:color w:val="FFC000"/>
        </w:rPr>
      </w:pPr>
      <w:r w:rsidRPr="00E70B70">
        <w:rPr>
          <w:b/>
          <w:color w:val="FFC000"/>
        </w:rPr>
        <w:t>Competencia CD2</w:t>
      </w:r>
    </w:p>
    <w:p w14:paraId="3960ADD2" w14:textId="77777777" w:rsidR="00EA6C33" w:rsidRPr="00E70B70" w:rsidRDefault="00EA6C33" w:rsidP="00EA6C33">
      <w:pPr>
        <w:pStyle w:val="ListParagraph"/>
        <w:numPr>
          <w:ilvl w:val="0"/>
          <w:numId w:val="29"/>
        </w:numPr>
        <w:jc w:val="both"/>
        <w:rPr>
          <w:color w:val="FFC000"/>
        </w:rPr>
      </w:pPr>
      <w:r w:rsidRPr="00E70B70">
        <w:rPr>
          <w:color w:val="FFC000"/>
        </w:rPr>
        <w:t>Puntaje Ideal por Competencia: 20</w:t>
      </w:r>
    </w:p>
    <w:p w14:paraId="4CF91E17" w14:textId="77777777" w:rsidR="00EA6C33" w:rsidRPr="00E70B70" w:rsidRDefault="00EA6C33" w:rsidP="00EA6C33">
      <w:pPr>
        <w:pStyle w:val="ListParagraph"/>
        <w:numPr>
          <w:ilvl w:val="0"/>
          <w:numId w:val="29"/>
        </w:numPr>
        <w:jc w:val="both"/>
        <w:rPr>
          <w:color w:val="FFC000"/>
        </w:rPr>
      </w:pPr>
      <w:r w:rsidRPr="00E70B70">
        <w:rPr>
          <w:color w:val="FFC000"/>
        </w:rPr>
        <w:t>Promedio por Competencia: 18,8</w:t>
      </w:r>
    </w:p>
    <w:p w14:paraId="0C04392B" w14:textId="77777777" w:rsidR="00EA6C33" w:rsidRPr="00E70B70" w:rsidRDefault="00EA6C33" w:rsidP="00EA6C33">
      <w:pPr>
        <w:pStyle w:val="ListParagraph"/>
        <w:numPr>
          <w:ilvl w:val="0"/>
          <w:numId w:val="29"/>
        </w:numPr>
        <w:jc w:val="both"/>
        <w:rPr>
          <w:color w:val="FFC000"/>
        </w:rPr>
      </w:pPr>
      <w:r w:rsidRPr="00E70B70">
        <w:rPr>
          <w:color w:val="FFC000"/>
        </w:rPr>
        <w:lastRenderedPageBreak/>
        <w:t>% Cumplimiento: 94%</w:t>
      </w:r>
    </w:p>
    <w:p w14:paraId="1911CDD0" w14:textId="55EA0F55" w:rsidR="00EA6C33" w:rsidRPr="00E70B70" w:rsidRDefault="00EA6C33" w:rsidP="00EA6C33">
      <w:pPr>
        <w:jc w:val="both"/>
        <w:rPr>
          <w:color w:val="EE0000"/>
        </w:rPr>
      </w:pPr>
      <w:r w:rsidRPr="00E70B70">
        <w:rPr>
          <w:color w:val="EE0000"/>
        </w:rPr>
        <w:t>Los estudiantes alcanzaron un promedio de 18,8 sobre un puntaje ideal de 20, lo que equivale a un 94% de cumplimiento. Este alto porcentaje indica un desempeño excelente en la competencia CD2, demostrando que los estudiantes tienen una sólida comprensión y habilidad en esta área específica.</w:t>
      </w:r>
    </w:p>
    <w:p w14:paraId="5B1157F6" w14:textId="77777777" w:rsidR="00EA6C33" w:rsidRDefault="00EA6C33" w:rsidP="00EA6C33">
      <w:pPr>
        <w:jc w:val="both"/>
      </w:pPr>
    </w:p>
    <w:p w14:paraId="4368696F" w14:textId="77777777" w:rsidR="00EA6C33" w:rsidRPr="00E70B70" w:rsidRDefault="00EA6C33" w:rsidP="00EA6C33">
      <w:pPr>
        <w:jc w:val="both"/>
        <w:rPr>
          <w:b/>
          <w:color w:val="FFC000"/>
        </w:rPr>
      </w:pPr>
      <w:r w:rsidRPr="00E70B70">
        <w:rPr>
          <w:b/>
          <w:color w:val="FFC000"/>
        </w:rPr>
        <w:t>Competencia CG1</w:t>
      </w:r>
    </w:p>
    <w:p w14:paraId="17A1A4D6" w14:textId="77777777" w:rsidR="00EA6C33" w:rsidRPr="00E70B70" w:rsidRDefault="00EA6C33" w:rsidP="00EA6C33">
      <w:pPr>
        <w:pStyle w:val="ListParagraph"/>
        <w:numPr>
          <w:ilvl w:val="0"/>
          <w:numId w:val="30"/>
        </w:numPr>
        <w:jc w:val="both"/>
        <w:rPr>
          <w:color w:val="FFC000"/>
        </w:rPr>
      </w:pPr>
      <w:r w:rsidRPr="00E70B70">
        <w:rPr>
          <w:color w:val="FFC000"/>
        </w:rPr>
        <w:t>Puntaje Ideal por Competencia: 10</w:t>
      </w:r>
    </w:p>
    <w:p w14:paraId="2F3D7398" w14:textId="77777777" w:rsidR="00EA6C33" w:rsidRPr="00E70B70" w:rsidRDefault="00EA6C33" w:rsidP="00EA6C33">
      <w:pPr>
        <w:pStyle w:val="ListParagraph"/>
        <w:numPr>
          <w:ilvl w:val="0"/>
          <w:numId w:val="30"/>
        </w:numPr>
        <w:jc w:val="both"/>
        <w:rPr>
          <w:color w:val="FFC000"/>
        </w:rPr>
      </w:pPr>
      <w:r w:rsidRPr="00E70B70">
        <w:rPr>
          <w:color w:val="FFC000"/>
        </w:rPr>
        <w:t>Promedio por Competencia: 8,2</w:t>
      </w:r>
    </w:p>
    <w:p w14:paraId="63885D7E" w14:textId="77777777" w:rsidR="00EA6C33" w:rsidRPr="00E70B70" w:rsidRDefault="00EA6C33" w:rsidP="00EA6C33">
      <w:pPr>
        <w:pStyle w:val="ListParagraph"/>
        <w:numPr>
          <w:ilvl w:val="0"/>
          <w:numId w:val="30"/>
        </w:numPr>
        <w:jc w:val="both"/>
        <w:rPr>
          <w:color w:val="FFC000"/>
        </w:rPr>
      </w:pPr>
      <w:r w:rsidRPr="00E70B70">
        <w:rPr>
          <w:color w:val="FFC000"/>
        </w:rPr>
        <w:t>% Cumplimiento: 82%</w:t>
      </w:r>
    </w:p>
    <w:p w14:paraId="01778B5C" w14:textId="0F5B2478" w:rsidR="00EA6C33" w:rsidRPr="00E70B70" w:rsidRDefault="00EA6C33" w:rsidP="00EA6C33">
      <w:pPr>
        <w:jc w:val="both"/>
        <w:rPr>
          <w:color w:val="EE0000"/>
        </w:rPr>
      </w:pPr>
      <w:r w:rsidRPr="00E70B70">
        <w:rPr>
          <w:color w:val="EE0000"/>
        </w:rPr>
        <w:t>En la competencia CG1, los estudiantes obtuvieron un promedio de 8,2 sobre un puntaje ideal de 10, lo que representa un 82% de cumplimiento. Aunque el porcentaje es alto, muestra que hay margen para mejorar, ya que algunos estudiantes no alcanzaron el puntaje ideal en esta competencia.</w:t>
      </w:r>
    </w:p>
    <w:p w14:paraId="622A0111" w14:textId="3692DB59" w:rsidR="00EA6C33" w:rsidRDefault="00EA6C33" w:rsidP="00EA6C33">
      <w:pPr>
        <w:jc w:val="both"/>
      </w:pPr>
    </w:p>
    <w:p w14:paraId="3AF5B14F" w14:textId="7EA00494" w:rsidR="00EA6C33" w:rsidRDefault="00EA6C33" w:rsidP="00EA6C33">
      <w:pPr>
        <w:jc w:val="both"/>
      </w:pPr>
    </w:p>
    <w:p w14:paraId="5BDC9CA6" w14:textId="397261F3" w:rsidR="00EA6C33" w:rsidRDefault="00EA6C33" w:rsidP="00EA6C33">
      <w:pPr>
        <w:jc w:val="both"/>
      </w:pPr>
    </w:p>
    <w:p w14:paraId="7424725A" w14:textId="3543E70C" w:rsidR="00EA6C33" w:rsidRDefault="00EA6C33" w:rsidP="00EA6C33">
      <w:pPr>
        <w:jc w:val="both"/>
      </w:pPr>
    </w:p>
    <w:p w14:paraId="0903970C" w14:textId="69C6591C" w:rsidR="00EA6C33" w:rsidRDefault="00EA6C33" w:rsidP="00EA6C33">
      <w:pPr>
        <w:jc w:val="both"/>
      </w:pPr>
    </w:p>
    <w:p w14:paraId="79557863" w14:textId="77777777" w:rsidR="00EA6C33" w:rsidRDefault="00EA6C33" w:rsidP="00EA6C33">
      <w:pPr>
        <w:jc w:val="both"/>
      </w:pPr>
    </w:p>
    <w:p w14:paraId="0077CF4F" w14:textId="77777777" w:rsidR="00EA6C33" w:rsidRPr="00E70B70" w:rsidRDefault="00EA6C33" w:rsidP="00EA6C33">
      <w:pPr>
        <w:jc w:val="both"/>
        <w:rPr>
          <w:b/>
          <w:color w:val="FFC000"/>
        </w:rPr>
      </w:pPr>
      <w:r w:rsidRPr="00E70B70">
        <w:rPr>
          <w:b/>
          <w:color w:val="FFC000"/>
        </w:rPr>
        <w:t>Competencia CP2</w:t>
      </w:r>
    </w:p>
    <w:p w14:paraId="0F58B862" w14:textId="77777777" w:rsidR="00EA6C33" w:rsidRPr="00E70B70" w:rsidRDefault="00EA6C33" w:rsidP="00EA6C33">
      <w:pPr>
        <w:pStyle w:val="ListParagraph"/>
        <w:numPr>
          <w:ilvl w:val="0"/>
          <w:numId w:val="31"/>
        </w:numPr>
        <w:jc w:val="both"/>
        <w:rPr>
          <w:color w:val="FFC000"/>
        </w:rPr>
      </w:pPr>
      <w:r w:rsidRPr="00E70B70">
        <w:rPr>
          <w:color w:val="FFC000"/>
        </w:rPr>
        <w:t>Puntaje Ideal por Competencia: 20</w:t>
      </w:r>
    </w:p>
    <w:p w14:paraId="59A6414C" w14:textId="77777777" w:rsidR="00EA6C33" w:rsidRPr="00E70B70" w:rsidRDefault="00EA6C33" w:rsidP="00EA6C33">
      <w:pPr>
        <w:pStyle w:val="ListParagraph"/>
        <w:numPr>
          <w:ilvl w:val="0"/>
          <w:numId w:val="31"/>
        </w:numPr>
        <w:jc w:val="both"/>
        <w:rPr>
          <w:color w:val="FFC000"/>
        </w:rPr>
      </w:pPr>
      <w:r w:rsidRPr="00E70B70">
        <w:rPr>
          <w:color w:val="FFC000"/>
        </w:rPr>
        <w:t>Promedio por Competencia: 17,2</w:t>
      </w:r>
    </w:p>
    <w:p w14:paraId="5A23E0B4" w14:textId="77777777" w:rsidR="00EA6C33" w:rsidRPr="00E70B70" w:rsidRDefault="00EA6C33" w:rsidP="00EA6C33">
      <w:pPr>
        <w:pStyle w:val="ListParagraph"/>
        <w:numPr>
          <w:ilvl w:val="0"/>
          <w:numId w:val="31"/>
        </w:numPr>
        <w:jc w:val="both"/>
        <w:rPr>
          <w:color w:val="FFC000"/>
        </w:rPr>
      </w:pPr>
      <w:r w:rsidRPr="00E70B70">
        <w:rPr>
          <w:color w:val="FFC000"/>
        </w:rPr>
        <w:t>% Cumplimiento: 86%</w:t>
      </w:r>
    </w:p>
    <w:p w14:paraId="2D7044B0" w14:textId="4E73E8D7" w:rsidR="00EA6C33" w:rsidRPr="00E70B70" w:rsidRDefault="00EA6C33" w:rsidP="00EA6C33">
      <w:pPr>
        <w:jc w:val="both"/>
        <w:rPr>
          <w:color w:val="EE0000"/>
        </w:rPr>
      </w:pPr>
      <w:r w:rsidRPr="00E70B70">
        <w:rPr>
          <w:color w:val="EE0000"/>
        </w:rPr>
        <w:t>Para la competencia CP2, el promedio obtenido fue de 17,2 sobre 20, resultando en un 86% de cumplimiento. Este resultado también refleja un desempeño sólido, aunque ligeramente inferior al de la competencia CD2, indicando que hay áreas específicas dentro de CP2 que podrían beneficiarse de un mayor enfoque y mejora.</w:t>
      </w:r>
    </w:p>
    <w:p w14:paraId="4707F1F9" w14:textId="77777777" w:rsidR="00EA6C33" w:rsidRDefault="00EA6C33" w:rsidP="00EA6C33">
      <w:pPr>
        <w:jc w:val="both"/>
      </w:pPr>
    </w:p>
    <w:p w14:paraId="16DAB5BA" w14:textId="77777777" w:rsidR="00EA6C33" w:rsidRPr="00E70B70" w:rsidRDefault="00EA6C33" w:rsidP="00EA6C33">
      <w:pPr>
        <w:jc w:val="both"/>
        <w:rPr>
          <w:b/>
          <w:color w:val="FFC000"/>
        </w:rPr>
      </w:pPr>
      <w:r w:rsidRPr="00E70B70">
        <w:rPr>
          <w:b/>
          <w:color w:val="FFC000"/>
        </w:rPr>
        <w:t>Conclusión General</w:t>
      </w:r>
    </w:p>
    <w:p w14:paraId="5F7A52FF" w14:textId="77777777" w:rsidR="00EA6C33" w:rsidRPr="00E70B70" w:rsidRDefault="00EA6C33" w:rsidP="00EA6C33">
      <w:pPr>
        <w:pStyle w:val="ListParagraph"/>
        <w:numPr>
          <w:ilvl w:val="0"/>
          <w:numId w:val="32"/>
        </w:numPr>
        <w:jc w:val="both"/>
        <w:rPr>
          <w:color w:val="FFC000"/>
        </w:rPr>
      </w:pPr>
      <w:r w:rsidRPr="00E70B70">
        <w:rPr>
          <w:color w:val="FFC000"/>
        </w:rPr>
        <w:t>Puntaje Ideal Total: 50</w:t>
      </w:r>
    </w:p>
    <w:p w14:paraId="72CEE3D7" w14:textId="77777777" w:rsidR="00EA6C33" w:rsidRPr="00E70B70" w:rsidRDefault="00EA6C33" w:rsidP="00EA6C33">
      <w:pPr>
        <w:pStyle w:val="ListParagraph"/>
        <w:numPr>
          <w:ilvl w:val="0"/>
          <w:numId w:val="32"/>
        </w:numPr>
        <w:jc w:val="both"/>
        <w:rPr>
          <w:color w:val="FFC000"/>
        </w:rPr>
      </w:pPr>
      <w:r w:rsidRPr="00E70B70">
        <w:rPr>
          <w:color w:val="FFC000"/>
        </w:rPr>
        <w:t>Promedio Total: 44,2</w:t>
      </w:r>
    </w:p>
    <w:p w14:paraId="06079BD5" w14:textId="77777777" w:rsidR="00EA6C33" w:rsidRPr="00E70B70" w:rsidRDefault="00EA6C33" w:rsidP="00EA6C33">
      <w:pPr>
        <w:pStyle w:val="ListParagraph"/>
        <w:numPr>
          <w:ilvl w:val="0"/>
          <w:numId w:val="32"/>
        </w:numPr>
        <w:jc w:val="both"/>
        <w:rPr>
          <w:color w:val="FFC000"/>
        </w:rPr>
      </w:pPr>
      <w:r w:rsidRPr="00E70B70">
        <w:rPr>
          <w:color w:val="FFC000"/>
        </w:rPr>
        <w:t>% Cumplimiento Total: 88%</w:t>
      </w:r>
    </w:p>
    <w:p w14:paraId="0B24E662" w14:textId="35A91541" w:rsidR="00EA6C33" w:rsidRPr="00E70B70" w:rsidRDefault="00EA6C33" w:rsidP="00EA6C33">
      <w:pPr>
        <w:jc w:val="both"/>
        <w:rPr>
          <w:color w:val="EE0000"/>
        </w:rPr>
      </w:pPr>
      <w:r w:rsidRPr="00E70B70">
        <w:rPr>
          <w:color w:val="EE0000"/>
        </w:rPr>
        <w:t xml:space="preserve">El promedio total obtenido por los estudiantes fue de 44,2 sobre un puntaje ideal de 50, lo que equivale a un 88% de cumplimiento general. Este alto porcentaje de cumplimiento demuestra que </w:t>
      </w:r>
      <w:r w:rsidRPr="00E70B70">
        <w:rPr>
          <w:color w:val="EE0000"/>
        </w:rPr>
        <w:lastRenderedPageBreak/>
        <w:t>los estudiantes, en su mayoría, han cumplido con las expectativas y han demostrado una competencia sólida en las áreas evaluadas. Sin embargo, los resultados también indican áreas de mejora, especialmente en las competencias CG1 y CP2, donde el porcentaje de cumplimiento es menor en comparación con CD2. Estos hallazgos pueden guiar ajustes en el enfoque pedagógico para fortalecer aún más estas competencias en futuras evaluaciones.</w:t>
      </w:r>
    </w:p>
    <w:p w14:paraId="39399FF1" w14:textId="19B56C34" w:rsidR="00EA6C33" w:rsidRPr="00E70B70" w:rsidRDefault="00EA6C33">
      <w:pPr>
        <w:rPr>
          <w:b/>
          <w:color w:val="EE0000"/>
        </w:rPr>
      </w:pPr>
      <w:r w:rsidRPr="00E70B70">
        <w:rPr>
          <w:b/>
          <w:color w:val="EE0000"/>
        </w:rPr>
        <w:t>Recomendaciones de Mejora para la Primera Instancia Evaluativa de la Asignatura Integradora de Saberes</w:t>
      </w:r>
    </w:p>
    <w:p w14:paraId="04D47DF3" w14:textId="77777777" w:rsidR="00EA6C33" w:rsidRPr="00E70B70" w:rsidRDefault="00EA6C33" w:rsidP="00EA6C33">
      <w:pPr>
        <w:jc w:val="both"/>
        <w:rPr>
          <w:color w:val="EE0000"/>
        </w:rPr>
      </w:pPr>
      <w:r w:rsidRPr="00E70B70">
        <w:rPr>
          <w:color w:val="EE0000"/>
        </w:rPr>
        <w:t>A partir del análisis de la primera instancia evaluativa, se identifican áreas de fortaleza y aspectos que pueden beneficiarse de un enfoque pedagógico más específico. A continuación, se presentan recomendaciones de mejora para cada competencia:</w:t>
      </w:r>
    </w:p>
    <w:p w14:paraId="31EA88C1" w14:textId="77777777" w:rsidR="00EA6C33" w:rsidRPr="00E70B70" w:rsidRDefault="00EA6C33" w:rsidP="00EA6C33">
      <w:pPr>
        <w:jc w:val="both"/>
        <w:rPr>
          <w:b/>
          <w:color w:val="EE0000"/>
        </w:rPr>
      </w:pPr>
      <w:r w:rsidRPr="00E70B70">
        <w:rPr>
          <w:b/>
          <w:color w:val="EE0000"/>
        </w:rPr>
        <w:t>Competencia CD2</w:t>
      </w:r>
    </w:p>
    <w:p w14:paraId="0D8D2FE7" w14:textId="77777777" w:rsidR="00EA6C33" w:rsidRPr="00E70B70" w:rsidRDefault="00EA6C33" w:rsidP="00EA6C33">
      <w:pPr>
        <w:pStyle w:val="ListParagraph"/>
        <w:numPr>
          <w:ilvl w:val="0"/>
          <w:numId w:val="33"/>
        </w:numPr>
        <w:jc w:val="both"/>
        <w:rPr>
          <w:color w:val="EE0000"/>
        </w:rPr>
      </w:pPr>
      <w:r w:rsidRPr="00E70B70">
        <w:rPr>
          <w:color w:val="EE0000"/>
        </w:rPr>
        <w:t>Fortaleza: Los estudiantes demostraron un alto desempeño con un 94% de cumplimiento.</w:t>
      </w:r>
    </w:p>
    <w:p w14:paraId="7C7377F2" w14:textId="77777777" w:rsidR="00EA6C33" w:rsidRPr="00E70B70" w:rsidRDefault="00EA6C33" w:rsidP="00EA6C33">
      <w:pPr>
        <w:pStyle w:val="ListParagraph"/>
        <w:numPr>
          <w:ilvl w:val="0"/>
          <w:numId w:val="33"/>
        </w:numPr>
        <w:jc w:val="both"/>
        <w:rPr>
          <w:color w:val="EE0000"/>
        </w:rPr>
      </w:pPr>
      <w:r w:rsidRPr="00E70B70">
        <w:rPr>
          <w:color w:val="EE0000"/>
        </w:rPr>
        <w:t>Recomendaciones:</w:t>
      </w:r>
    </w:p>
    <w:p w14:paraId="74CD869B" w14:textId="77777777" w:rsidR="00EA6C33" w:rsidRPr="00E70B70" w:rsidRDefault="00EA6C33" w:rsidP="00EA6C33">
      <w:pPr>
        <w:pStyle w:val="ListParagraph"/>
        <w:numPr>
          <w:ilvl w:val="1"/>
          <w:numId w:val="33"/>
        </w:numPr>
        <w:jc w:val="both"/>
        <w:rPr>
          <w:color w:val="EE0000"/>
        </w:rPr>
      </w:pPr>
      <w:r w:rsidRPr="00E70B70">
        <w:rPr>
          <w:color w:val="EE0000"/>
        </w:rPr>
        <w:t>Mantener y Consolidar: Continuar utilizando las estrategias pedagógicas actuales que han demostrado ser efectivas.</w:t>
      </w:r>
    </w:p>
    <w:p w14:paraId="0BB1E6B7" w14:textId="77777777" w:rsidR="00EA6C33" w:rsidRPr="00E70B70" w:rsidRDefault="00EA6C33" w:rsidP="00EA6C33">
      <w:pPr>
        <w:pStyle w:val="ListParagraph"/>
        <w:numPr>
          <w:ilvl w:val="1"/>
          <w:numId w:val="33"/>
        </w:numPr>
        <w:jc w:val="both"/>
        <w:rPr>
          <w:color w:val="EE0000"/>
        </w:rPr>
      </w:pPr>
      <w:r w:rsidRPr="00E70B70">
        <w:rPr>
          <w:color w:val="EE0000"/>
        </w:rPr>
        <w:t>Enriquecimiento: Introducir casos más complejos y desafiantes que permitan a los estudiantes aplicar sus conocimientos de manera más profunda y en contextos diversos.</w:t>
      </w:r>
    </w:p>
    <w:p w14:paraId="42ECBE71" w14:textId="77777777" w:rsidR="00EA6C33" w:rsidRPr="00E70B70" w:rsidRDefault="00EA6C33" w:rsidP="00EA6C33">
      <w:pPr>
        <w:jc w:val="both"/>
        <w:rPr>
          <w:b/>
          <w:color w:val="EE0000"/>
        </w:rPr>
      </w:pPr>
      <w:r w:rsidRPr="00E70B70">
        <w:rPr>
          <w:b/>
          <w:color w:val="EE0000"/>
        </w:rPr>
        <w:t>Competencia CG1</w:t>
      </w:r>
    </w:p>
    <w:p w14:paraId="0F52C53A" w14:textId="77777777" w:rsidR="00EA6C33" w:rsidRPr="00E70B70" w:rsidRDefault="00EA6C33" w:rsidP="00EA6C33">
      <w:pPr>
        <w:pStyle w:val="ListParagraph"/>
        <w:numPr>
          <w:ilvl w:val="0"/>
          <w:numId w:val="34"/>
        </w:numPr>
        <w:jc w:val="both"/>
        <w:rPr>
          <w:color w:val="EE0000"/>
        </w:rPr>
      </w:pPr>
      <w:r w:rsidRPr="00E70B70">
        <w:rPr>
          <w:color w:val="EE0000"/>
        </w:rPr>
        <w:t>Fortaleza: Un 82% de cumplimiento, aunque hay margen para mejorar.</w:t>
      </w:r>
    </w:p>
    <w:p w14:paraId="7565032E" w14:textId="77777777" w:rsidR="00EA6C33" w:rsidRPr="00E70B70" w:rsidRDefault="00EA6C33" w:rsidP="00EA6C33">
      <w:pPr>
        <w:pStyle w:val="ListParagraph"/>
        <w:numPr>
          <w:ilvl w:val="0"/>
          <w:numId w:val="34"/>
        </w:numPr>
        <w:jc w:val="both"/>
        <w:rPr>
          <w:color w:val="EE0000"/>
        </w:rPr>
      </w:pPr>
      <w:r w:rsidRPr="00E70B70">
        <w:rPr>
          <w:color w:val="EE0000"/>
        </w:rPr>
        <w:t>Recomendaciones:</w:t>
      </w:r>
    </w:p>
    <w:p w14:paraId="3F37F5FF" w14:textId="77777777" w:rsidR="00EA6C33" w:rsidRPr="00E70B70" w:rsidRDefault="00EA6C33" w:rsidP="00EA6C33">
      <w:pPr>
        <w:pStyle w:val="ListParagraph"/>
        <w:numPr>
          <w:ilvl w:val="1"/>
          <w:numId w:val="34"/>
        </w:numPr>
        <w:jc w:val="both"/>
        <w:rPr>
          <w:color w:val="EE0000"/>
        </w:rPr>
      </w:pPr>
      <w:r w:rsidRPr="00E70B70">
        <w:rPr>
          <w:color w:val="EE0000"/>
        </w:rPr>
        <w:t>Refuerzo de Conceptos Clave: Implementar sesiones de repaso y talleres que refuercen los conceptos fundamentales de esta competencia.</w:t>
      </w:r>
    </w:p>
    <w:p w14:paraId="60E4FBE5" w14:textId="77777777" w:rsidR="00EA6C33" w:rsidRPr="00E70B70" w:rsidRDefault="00EA6C33" w:rsidP="00EA6C33">
      <w:pPr>
        <w:pStyle w:val="ListParagraph"/>
        <w:numPr>
          <w:ilvl w:val="1"/>
          <w:numId w:val="34"/>
        </w:numPr>
        <w:jc w:val="both"/>
        <w:rPr>
          <w:color w:val="EE0000"/>
        </w:rPr>
      </w:pPr>
      <w:proofErr w:type="spellStart"/>
      <w:r w:rsidRPr="00E70B70">
        <w:rPr>
          <w:color w:val="EE0000"/>
        </w:rPr>
        <w:t>Feedback</w:t>
      </w:r>
      <w:proofErr w:type="spellEnd"/>
      <w:r w:rsidRPr="00E70B70">
        <w:rPr>
          <w:color w:val="EE0000"/>
        </w:rPr>
        <w:t xml:space="preserve"> Personalizado: Proveer retroalimentación detallada y personalizada a los estudiantes que no alcanzaron el puntaje ideal, identificando áreas específicas donde necesitan mejorar.</w:t>
      </w:r>
    </w:p>
    <w:p w14:paraId="4BA06C3D" w14:textId="77777777" w:rsidR="00EA6C33" w:rsidRPr="00E70B70" w:rsidRDefault="00EA6C33" w:rsidP="00EA6C33">
      <w:pPr>
        <w:pStyle w:val="ListParagraph"/>
        <w:numPr>
          <w:ilvl w:val="1"/>
          <w:numId w:val="34"/>
        </w:numPr>
        <w:jc w:val="both"/>
        <w:rPr>
          <w:color w:val="EE0000"/>
        </w:rPr>
      </w:pPr>
      <w:r w:rsidRPr="00E70B70">
        <w:rPr>
          <w:color w:val="EE0000"/>
        </w:rPr>
        <w:t>Trabajo Colaborativo: Fomentar más actividades grupales que permitan a los estudiantes aprender de sus pares y abordar problemas desde múltiples perspectivas.</w:t>
      </w:r>
    </w:p>
    <w:p w14:paraId="64653726" w14:textId="77777777" w:rsidR="00EA6C33" w:rsidRPr="00E70B70" w:rsidRDefault="00EA6C33" w:rsidP="00EA6C33">
      <w:pPr>
        <w:jc w:val="both"/>
        <w:rPr>
          <w:color w:val="EE0000"/>
        </w:rPr>
      </w:pPr>
      <w:r w:rsidRPr="00E70B70">
        <w:rPr>
          <w:color w:val="EE0000"/>
        </w:rPr>
        <w:t>Competencia CP2</w:t>
      </w:r>
    </w:p>
    <w:p w14:paraId="1A01A897" w14:textId="2B0EC89F" w:rsidR="00EA6C33" w:rsidRPr="00E70B70" w:rsidRDefault="00EA6C33" w:rsidP="00EA6C33">
      <w:pPr>
        <w:pStyle w:val="ListParagraph"/>
        <w:numPr>
          <w:ilvl w:val="0"/>
          <w:numId w:val="35"/>
        </w:numPr>
        <w:jc w:val="both"/>
        <w:rPr>
          <w:color w:val="EE0000"/>
        </w:rPr>
      </w:pPr>
      <w:r w:rsidRPr="00E70B70">
        <w:rPr>
          <w:color w:val="EE0000"/>
        </w:rPr>
        <w:t>Fortaleza: Un 86% de cumplimiento, reflejando una competencia sólida, pero con áreas de mejora.</w:t>
      </w:r>
    </w:p>
    <w:p w14:paraId="4CAD5F07" w14:textId="77777777" w:rsidR="00EA6C33" w:rsidRPr="00E70B70" w:rsidRDefault="00EA6C33" w:rsidP="00EA6C33">
      <w:pPr>
        <w:pStyle w:val="ListParagraph"/>
        <w:numPr>
          <w:ilvl w:val="0"/>
          <w:numId w:val="35"/>
        </w:numPr>
        <w:jc w:val="both"/>
        <w:rPr>
          <w:color w:val="EE0000"/>
        </w:rPr>
      </w:pPr>
      <w:r w:rsidRPr="00E70B70">
        <w:rPr>
          <w:color w:val="EE0000"/>
        </w:rPr>
        <w:t>Recomendaciones:</w:t>
      </w:r>
    </w:p>
    <w:p w14:paraId="322375E5" w14:textId="77777777" w:rsidR="00EA6C33" w:rsidRPr="00E70B70" w:rsidRDefault="00EA6C33" w:rsidP="00EA6C33">
      <w:pPr>
        <w:pStyle w:val="ListParagraph"/>
        <w:numPr>
          <w:ilvl w:val="1"/>
          <w:numId w:val="35"/>
        </w:numPr>
        <w:jc w:val="both"/>
        <w:rPr>
          <w:color w:val="EE0000"/>
        </w:rPr>
      </w:pPr>
      <w:r w:rsidRPr="00E70B70">
        <w:rPr>
          <w:color w:val="EE0000"/>
        </w:rPr>
        <w:t>Casos Prácticos y Simulaciones: Introducir más ejercicios prácticos y simulaciones que permitan a los estudiantes aplicar sus conocimientos en situaciones reales o simuladas, mejorando así su comprensión y habilidades.</w:t>
      </w:r>
    </w:p>
    <w:p w14:paraId="156EB0AE" w14:textId="77777777" w:rsidR="00EA6C33" w:rsidRPr="00E70B70" w:rsidRDefault="00EA6C33" w:rsidP="00EA6C33">
      <w:pPr>
        <w:pStyle w:val="ListParagraph"/>
        <w:numPr>
          <w:ilvl w:val="1"/>
          <w:numId w:val="35"/>
        </w:numPr>
        <w:jc w:val="both"/>
        <w:rPr>
          <w:color w:val="EE0000"/>
        </w:rPr>
      </w:pPr>
      <w:r w:rsidRPr="00E70B70">
        <w:rPr>
          <w:color w:val="EE0000"/>
        </w:rPr>
        <w:t xml:space="preserve">Tutorías y </w:t>
      </w:r>
      <w:proofErr w:type="spellStart"/>
      <w:r w:rsidRPr="00E70B70">
        <w:rPr>
          <w:color w:val="EE0000"/>
        </w:rPr>
        <w:t>Mentoring</w:t>
      </w:r>
      <w:proofErr w:type="spellEnd"/>
      <w:r w:rsidRPr="00E70B70">
        <w:rPr>
          <w:color w:val="EE0000"/>
        </w:rPr>
        <w:t xml:space="preserve">: Establecer un programa de tutorías y </w:t>
      </w:r>
      <w:proofErr w:type="spellStart"/>
      <w:r w:rsidRPr="00E70B70">
        <w:rPr>
          <w:color w:val="EE0000"/>
        </w:rPr>
        <w:t>mentoring</w:t>
      </w:r>
      <w:proofErr w:type="spellEnd"/>
      <w:r w:rsidRPr="00E70B70">
        <w:rPr>
          <w:color w:val="EE0000"/>
        </w:rPr>
        <w:t xml:space="preserve"> donde estudiantes avanzados o profesionales del área puedan guiar y apoyar a aquellos que necesitan mejorar en esta competencia.</w:t>
      </w:r>
    </w:p>
    <w:p w14:paraId="32A12546" w14:textId="527CB88F" w:rsidR="00EA6C33" w:rsidRDefault="00EA6C33" w:rsidP="00EA6C33">
      <w:pPr>
        <w:pStyle w:val="ListParagraph"/>
        <w:numPr>
          <w:ilvl w:val="1"/>
          <w:numId w:val="35"/>
        </w:numPr>
        <w:jc w:val="both"/>
      </w:pPr>
      <w:r w:rsidRPr="00E70B70">
        <w:rPr>
          <w:color w:val="EE0000"/>
        </w:rPr>
        <w:lastRenderedPageBreak/>
        <w:t>Evaluación Continua: Implementar evaluaciones formativas continuas para monitorear el progreso de los estudiantes y ajustar las estrategias pedagógicas en tiempo real.</w:t>
      </w:r>
      <w:r>
        <w:br w:type="page"/>
      </w:r>
    </w:p>
    <w:p w14:paraId="1B924D30" w14:textId="77777777" w:rsidR="006002FC" w:rsidRDefault="006002FC"/>
    <w:tbl>
      <w:tblPr>
        <w:tblW w:w="8478" w:type="dxa"/>
        <w:tblCellMar>
          <w:left w:w="70" w:type="dxa"/>
          <w:right w:w="70" w:type="dxa"/>
        </w:tblCellMar>
        <w:tblLook w:val="04A0" w:firstRow="1" w:lastRow="0" w:firstColumn="1" w:lastColumn="0" w:noHBand="0" w:noVBand="1"/>
      </w:tblPr>
      <w:tblGrid>
        <w:gridCol w:w="2287"/>
        <w:gridCol w:w="1840"/>
        <w:gridCol w:w="2337"/>
        <w:gridCol w:w="2014"/>
      </w:tblGrid>
      <w:tr w:rsidR="00E70B70" w:rsidRPr="00E70B70" w14:paraId="248417A9" w14:textId="77777777" w:rsidTr="00B17C9F">
        <w:trPr>
          <w:trHeight w:val="605"/>
        </w:trPr>
        <w:tc>
          <w:tcPr>
            <w:tcW w:w="8478" w:type="dxa"/>
            <w:gridSpan w:val="4"/>
            <w:tcBorders>
              <w:top w:val="nil"/>
              <w:left w:val="nil"/>
              <w:bottom w:val="single" w:sz="4" w:space="0" w:color="D9E1F2"/>
              <w:right w:val="nil"/>
            </w:tcBorders>
            <w:shd w:val="clear" w:color="305496" w:fill="305496"/>
            <w:noWrap/>
            <w:vAlign w:val="center"/>
          </w:tcPr>
          <w:p w14:paraId="57885725" w14:textId="68B920CF" w:rsidR="00B17C9F" w:rsidRPr="00E70B70" w:rsidRDefault="00B17C9F" w:rsidP="00B17C9F">
            <w:pPr>
              <w:spacing w:after="0" w:line="240" w:lineRule="auto"/>
              <w:jc w:val="center"/>
              <w:rPr>
                <w:rFonts w:ascii="Calibri" w:eastAsia="Times New Roman" w:hAnsi="Calibri" w:cs="Calibri"/>
                <w:color w:val="FFC000"/>
                <w:lang w:eastAsia="es-CL"/>
              </w:rPr>
            </w:pPr>
            <w:r w:rsidRPr="00E70B70">
              <w:rPr>
                <w:rFonts w:ascii="Calibri" w:eastAsia="Times New Roman" w:hAnsi="Calibri" w:cs="Calibri"/>
                <w:color w:val="FFC000"/>
                <w:lang w:eastAsia="es-CL"/>
              </w:rPr>
              <w:t>SEGUNDA INSTANCIA EVALUATIVA</w:t>
            </w:r>
          </w:p>
        </w:tc>
      </w:tr>
      <w:tr w:rsidR="00E70B70" w:rsidRPr="00E70B70" w14:paraId="76643879" w14:textId="77777777" w:rsidTr="00B17C9F">
        <w:trPr>
          <w:trHeight w:val="315"/>
        </w:trPr>
        <w:tc>
          <w:tcPr>
            <w:tcW w:w="2287" w:type="dxa"/>
            <w:tcBorders>
              <w:top w:val="nil"/>
              <w:left w:val="nil"/>
              <w:bottom w:val="single" w:sz="4" w:space="0" w:color="D9E1F2"/>
              <w:right w:val="nil"/>
            </w:tcBorders>
            <w:shd w:val="clear" w:color="305496" w:fill="305496"/>
            <w:noWrap/>
            <w:vAlign w:val="bottom"/>
            <w:hideMark/>
          </w:tcPr>
          <w:p w14:paraId="612B20D1" w14:textId="228A2E62" w:rsidR="006002FC" w:rsidRPr="00E70B70" w:rsidRDefault="006002FC" w:rsidP="006002FC">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Competencia</w:t>
            </w:r>
          </w:p>
        </w:tc>
        <w:tc>
          <w:tcPr>
            <w:tcW w:w="1840" w:type="dxa"/>
            <w:tcBorders>
              <w:top w:val="nil"/>
              <w:left w:val="nil"/>
              <w:bottom w:val="single" w:sz="4" w:space="0" w:color="B4C6E7"/>
              <w:right w:val="nil"/>
            </w:tcBorders>
            <w:shd w:val="clear" w:color="305496" w:fill="305496"/>
            <w:noWrap/>
            <w:vAlign w:val="bottom"/>
            <w:hideMark/>
          </w:tcPr>
          <w:p w14:paraId="4E96D26F" w14:textId="31EE19A1" w:rsidR="006002FC" w:rsidRPr="00E70B70" w:rsidRDefault="00B17C9F" w:rsidP="006002FC">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Puntaje Ideal por competencia</w:t>
            </w:r>
          </w:p>
        </w:tc>
        <w:tc>
          <w:tcPr>
            <w:tcW w:w="2337" w:type="dxa"/>
            <w:tcBorders>
              <w:top w:val="nil"/>
              <w:left w:val="nil"/>
              <w:bottom w:val="single" w:sz="4" w:space="0" w:color="B4C6E7"/>
              <w:right w:val="nil"/>
            </w:tcBorders>
            <w:shd w:val="clear" w:color="305496" w:fill="305496"/>
            <w:noWrap/>
            <w:vAlign w:val="bottom"/>
            <w:hideMark/>
          </w:tcPr>
          <w:p w14:paraId="0B13C45E" w14:textId="2751B939" w:rsidR="006002FC" w:rsidRPr="00E70B70" w:rsidRDefault="00B17C9F" w:rsidP="006002FC">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P</w:t>
            </w:r>
            <w:r w:rsidR="006002FC" w:rsidRPr="00E70B70">
              <w:rPr>
                <w:rFonts w:ascii="Calibri" w:eastAsia="Times New Roman" w:hAnsi="Calibri" w:cs="Calibri"/>
                <w:color w:val="FFC000"/>
                <w:lang w:eastAsia="es-CL"/>
              </w:rPr>
              <w:t>romedio</w:t>
            </w:r>
            <w:r w:rsidRPr="00E70B70">
              <w:rPr>
                <w:rFonts w:ascii="Calibri" w:eastAsia="Times New Roman" w:hAnsi="Calibri" w:cs="Calibri"/>
                <w:color w:val="FFC000"/>
                <w:lang w:eastAsia="es-CL"/>
              </w:rPr>
              <w:t xml:space="preserve"> por competencia</w:t>
            </w:r>
          </w:p>
        </w:tc>
        <w:tc>
          <w:tcPr>
            <w:tcW w:w="2014" w:type="dxa"/>
            <w:tcBorders>
              <w:top w:val="nil"/>
              <w:left w:val="nil"/>
              <w:bottom w:val="single" w:sz="4" w:space="0" w:color="B4C6E7"/>
              <w:right w:val="nil"/>
            </w:tcBorders>
            <w:shd w:val="clear" w:color="305496" w:fill="305496"/>
            <w:noWrap/>
            <w:vAlign w:val="bottom"/>
            <w:hideMark/>
          </w:tcPr>
          <w:p w14:paraId="10610E09" w14:textId="77777777" w:rsidR="006002FC" w:rsidRPr="00E70B70" w:rsidRDefault="006002FC" w:rsidP="006002FC">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 cumplimiento</w:t>
            </w:r>
          </w:p>
        </w:tc>
      </w:tr>
      <w:tr w:rsidR="00E70B70" w:rsidRPr="00E70B70" w14:paraId="10849897" w14:textId="77777777" w:rsidTr="00B17C9F">
        <w:trPr>
          <w:trHeight w:val="315"/>
        </w:trPr>
        <w:tc>
          <w:tcPr>
            <w:tcW w:w="2287" w:type="dxa"/>
            <w:tcBorders>
              <w:top w:val="single" w:sz="4" w:space="0" w:color="D9E1F2"/>
              <w:left w:val="nil"/>
              <w:bottom w:val="single" w:sz="4" w:space="0" w:color="D9E1F2"/>
              <w:right w:val="nil"/>
            </w:tcBorders>
            <w:shd w:val="clear" w:color="auto" w:fill="auto"/>
            <w:noWrap/>
            <w:vAlign w:val="bottom"/>
            <w:hideMark/>
          </w:tcPr>
          <w:p w14:paraId="7DD7658D" w14:textId="77777777" w:rsidR="006002FC" w:rsidRPr="00E70B70" w:rsidRDefault="006002FC" w:rsidP="006002FC">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CD1</w:t>
            </w:r>
          </w:p>
        </w:tc>
        <w:tc>
          <w:tcPr>
            <w:tcW w:w="1840" w:type="dxa"/>
            <w:tcBorders>
              <w:top w:val="single" w:sz="4" w:space="0" w:color="D9E1F2"/>
              <w:left w:val="nil"/>
              <w:bottom w:val="single" w:sz="4" w:space="0" w:color="D9E1F2"/>
              <w:right w:val="nil"/>
            </w:tcBorders>
            <w:shd w:val="clear" w:color="auto" w:fill="auto"/>
            <w:noWrap/>
            <w:vAlign w:val="bottom"/>
            <w:hideMark/>
          </w:tcPr>
          <w:p w14:paraId="4B5FCC21" w14:textId="77777777" w:rsidR="006002FC" w:rsidRPr="00E70B70" w:rsidRDefault="006002FC" w:rsidP="006002FC">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4</w:t>
            </w:r>
          </w:p>
        </w:tc>
        <w:tc>
          <w:tcPr>
            <w:tcW w:w="2337" w:type="dxa"/>
            <w:tcBorders>
              <w:top w:val="single" w:sz="4" w:space="0" w:color="D9E1F2"/>
              <w:left w:val="nil"/>
              <w:bottom w:val="single" w:sz="4" w:space="0" w:color="D9E1F2"/>
              <w:right w:val="nil"/>
            </w:tcBorders>
            <w:shd w:val="clear" w:color="auto" w:fill="auto"/>
            <w:noWrap/>
            <w:vAlign w:val="bottom"/>
            <w:hideMark/>
          </w:tcPr>
          <w:p w14:paraId="3526FC35" w14:textId="77777777" w:rsidR="006002FC" w:rsidRPr="00E70B70" w:rsidRDefault="006002FC" w:rsidP="006002FC">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2,4</w:t>
            </w:r>
          </w:p>
        </w:tc>
        <w:tc>
          <w:tcPr>
            <w:tcW w:w="2014" w:type="dxa"/>
            <w:tcBorders>
              <w:top w:val="single" w:sz="4" w:space="0" w:color="D9E1F2"/>
              <w:left w:val="nil"/>
              <w:bottom w:val="single" w:sz="4" w:space="0" w:color="D9E1F2"/>
              <w:right w:val="nil"/>
            </w:tcBorders>
            <w:shd w:val="clear" w:color="auto" w:fill="auto"/>
            <w:noWrap/>
            <w:vAlign w:val="bottom"/>
            <w:hideMark/>
          </w:tcPr>
          <w:p w14:paraId="33A65E83" w14:textId="77777777" w:rsidR="006002FC" w:rsidRPr="00E70B70" w:rsidRDefault="006002FC" w:rsidP="006002FC">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60%</w:t>
            </w:r>
          </w:p>
        </w:tc>
      </w:tr>
      <w:tr w:rsidR="00E70B70" w:rsidRPr="00E70B70" w14:paraId="565918B2" w14:textId="77777777" w:rsidTr="00B17C9F">
        <w:trPr>
          <w:trHeight w:val="315"/>
        </w:trPr>
        <w:tc>
          <w:tcPr>
            <w:tcW w:w="2287" w:type="dxa"/>
            <w:tcBorders>
              <w:top w:val="single" w:sz="4" w:space="0" w:color="D9E1F2"/>
              <w:left w:val="nil"/>
              <w:bottom w:val="single" w:sz="4" w:space="0" w:color="D9E1F2"/>
              <w:right w:val="nil"/>
            </w:tcBorders>
            <w:shd w:val="clear" w:color="auto" w:fill="auto"/>
            <w:noWrap/>
            <w:vAlign w:val="bottom"/>
            <w:hideMark/>
          </w:tcPr>
          <w:p w14:paraId="49DE99E5" w14:textId="77777777" w:rsidR="006002FC" w:rsidRPr="00E70B70" w:rsidRDefault="006002FC" w:rsidP="006002FC">
            <w:pPr>
              <w:spacing w:after="0" w:line="240" w:lineRule="auto"/>
              <w:rPr>
                <w:rFonts w:ascii="Calibri" w:eastAsia="Times New Roman" w:hAnsi="Calibri" w:cs="Calibri"/>
                <w:color w:val="FFC000"/>
                <w:lang w:eastAsia="es-CL"/>
              </w:rPr>
            </w:pPr>
            <w:r w:rsidRPr="00E70B70">
              <w:rPr>
                <w:rFonts w:ascii="Calibri" w:eastAsia="Times New Roman" w:hAnsi="Calibri" w:cs="Calibri"/>
                <w:color w:val="FFC000"/>
                <w:lang w:eastAsia="es-CL"/>
              </w:rPr>
              <w:t>CD2</w:t>
            </w:r>
          </w:p>
        </w:tc>
        <w:tc>
          <w:tcPr>
            <w:tcW w:w="1840" w:type="dxa"/>
            <w:tcBorders>
              <w:top w:val="single" w:sz="4" w:space="0" w:color="D9E1F2"/>
              <w:left w:val="nil"/>
              <w:bottom w:val="single" w:sz="4" w:space="0" w:color="D9E1F2"/>
              <w:right w:val="nil"/>
            </w:tcBorders>
            <w:shd w:val="clear" w:color="auto" w:fill="auto"/>
            <w:noWrap/>
            <w:vAlign w:val="bottom"/>
            <w:hideMark/>
          </w:tcPr>
          <w:p w14:paraId="7BC2B324" w14:textId="77777777" w:rsidR="006002FC" w:rsidRPr="00E70B70" w:rsidRDefault="006002FC" w:rsidP="006002FC">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8</w:t>
            </w:r>
          </w:p>
        </w:tc>
        <w:tc>
          <w:tcPr>
            <w:tcW w:w="2337" w:type="dxa"/>
            <w:tcBorders>
              <w:top w:val="single" w:sz="4" w:space="0" w:color="D9E1F2"/>
              <w:left w:val="nil"/>
              <w:bottom w:val="single" w:sz="4" w:space="0" w:color="D9E1F2"/>
              <w:right w:val="nil"/>
            </w:tcBorders>
            <w:shd w:val="clear" w:color="auto" w:fill="auto"/>
            <w:noWrap/>
            <w:vAlign w:val="bottom"/>
            <w:hideMark/>
          </w:tcPr>
          <w:p w14:paraId="775F5AD2" w14:textId="77777777" w:rsidR="006002FC" w:rsidRPr="00E70B70" w:rsidRDefault="006002FC" w:rsidP="006002FC">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6,6</w:t>
            </w:r>
          </w:p>
        </w:tc>
        <w:tc>
          <w:tcPr>
            <w:tcW w:w="2014" w:type="dxa"/>
            <w:tcBorders>
              <w:top w:val="single" w:sz="4" w:space="0" w:color="D9E1F2"/>
              <w:left w:val="nil"/>
              <w:bottom w:val="single" w:sz="4" w:space="0" w:color="D9E1F2"/>
              <w:right w:val="nil"/>
            </w:tcBorders>
            <w:shd w:val="clear" w:color="auto" w:fill="auto"/>
            <w:noWrap/>
            <w:vAlign w:val="bottom"/>
            <w:hideMark/>
          </w:tcPr>
          <w:p w14:paraId="202C161D" w14:textId="77777777" w:rsidR="006002FC" w:rsidRPr="00E70B70" w:rsidRDefault="006002FC" w:rsidP="006002FC">
            <w:pPr>
              <w:spacing w:after="0" w:line="240" w:lineRule="auto"/>
              <w:jc w:val="right"/>
              <w:rPr>
                <w:rFonts w:ascii="Calibri" w:eastAsia="Times New Roman" w:hAnsi="Calibri" w:cs="Calibri"/>
                <w:color w:val="FFC000"/>
                <w:lang w:eastAsia="es-CL"/>
              </w:rPr>
            </w:pPr>
            <w:r w:rsidRPr="00E70B70">
              <w:rPr>
                <w:rFonts w:ascii="Calibri" w:eastAsia="Times New Roman" w:hAnsi="Calibri" w:cs="Calibri"/>
                <w:color w:val="FFC000"/>
                <w:lang w:eastAsia="es-CL"/>
              </w:rPr>
              <w:t>83%</w:t>
            </w:r>
          </w:p>
        </w:tc>
      </w:tr>
      <w:tr w:rsidR="00E70B70" w:rsidRPr="00E70B70" w14:paraId="3079A772" w14:textId="77777777" w:rsidTr="00B17C9F">
        <w:trPr>
          <w:trHeight w:val="315"/>
        </w:trPr>
        <w:tc>
          <w:tcPr>
            <w:tcW w:w="2287" w:type="dxa"/>
            <w:tcBorders>
              <w:top w:val="double" w:sz="6" w:space="0" w:color="305496"/>
              <w:left w:val="nil"/>
              <w:bottom w:val="nil"/>
              <w:right w:val="nil"/>
            </w:tcBorders>
            <w:shd w:val="clear" w:color="auto" w:fill="auto"/>
            <w:noWrap/>
            <w:vAlign w:val="bottom"/>
            <w:hideMark/>
          </w:tcPr>
          <w:p w14:paraId="33154D6A" w14:textId="77777777" w:rsidR="006002FC" w:rsidRPr="00E70B70" w:rsidRDefault="006002FC" w:rsidP="006002FC">
            <w:pPr>
              <w:spacing w:after="0" w:line="240" w:lineRule="auto"/>
              <w:rPr>
                <w:rFonts w:ascii="Calibri" w:eastAsia="Times New Roman" w:hAnsi="Calibri" w:cs="Calibri"/>
                <w:b/>
                <w:bCs/>
                <w:color w:val="FFC000"/>
                <w:lang w:eastAsia="es-CL"/>
              </w:rPr>
            </w:pPr>
            <w:proofErr w:type="gramStart"/>
            <w:r w:rsidRPr="00E70B70">
              <w:rPr>
                <w:rFonts w:ascii="Calibri" w:eastAsia="Times New Roman" w:hAnsi="Calibri" w:cs="Calibri"/>
                <w:b/>
                <w:bCs/>
                <w:color w:val="FFC000"/>
                <w:lang w:eastAsia="es-CL"/>
              </w:rPr>
              <w:t>Total</w:t>
            </w:r>
            <w:proofErr w:type="gramEnd"/>
            <w:r w:rsidRPr="00E70B70">
              <w:rPr>
                <w:rFonts w:ascii="Calibri" w:eastAsia="Times New Roman" w:hAnsi="Calibri" w:cs="Calibri"/>
                <w:b/>
                <w:bCs/>
                <w:color w:val="FFC000"/>
                <w:lang w:eastAsia="es-CL"/>
              </w:rPr>
              <w:t xml:space="preserve"> general</w:t>
            </w:r>
          </w:p>
        </w:tc>
        <w:tc>
          <w:tcPr>
            <w:tcW w:w="1840" w:type="dxa"/>
            <w:tcBorders>
              <w:top w:val="double" w:sz="6" w:space="0" w:color="305496"/>
              <w:left w:val="nil"/>
              <w:bottom w:val="nil"/>
              <w:right w:val="nil"/>
            </w:tcBorders>
            <w:shd w:val="clear" w:color="auto" w:fill="auto"/>
            <w:noWrap/>
            <w:vAlign w:val="bottom"/>
            <w:hideMark/>
          </w:tcPr>
          <w:p w14:paraId="5347B2CC" w14:textId="77777777" w:rsidR="006002FC" w:rsidRPr="00E70B70" w:rsidRDefault="006002FC" w:rsidP="006002FC">
            <w:pPr>
              <w:spacing w:after="0" w:line="240" w:lineRule="auto"/>
              <w:jc w:val="right"/>
              <w:rPr>
                <w:rFonts w:ascii="Calibri" w:eastAsia="Times New Roman" w:hAnsi="Calibri" w:cs="Calibri"/>
                <w:b/>
                <w:bCs/>
                <w:color w:val="FFC000"/>
                <w:lang w:eastAsia="es-CL"/>
              </w:rPr>
            </w:pPr>
            <w:r w:rsidRPr="00E70B70">
              <w:rPr>
                <w:rFonts w:ascii="Calibri" w:eastAsia="Times New Roman" w:hAnsi="Calibri" w:cs="Calibri"/>
                <w:b/>
                <w:bCs/>
                <w:color w:val="FFC000"/>
                <w:lang w:eastAsia="es-CL"/>
              </w:rPr>
              <w:t>12</w:t>
            </w:r>
          </w:p>
        </w:tc>
        <w:tc>
          <w:tcPr>
            <w:tcW w:w="2337" w:type="dxa"/>
            <w:tcBorders>
              <w:top w:val="double" w:sz="6" w:space="0" w:color="305496"/>
              <w:left w:val="nil"/>
              <w:bottom w:val="nil"/>
              <w:right w:val="nil"/>
            </w:tcBorders>
            <w:shd w:val="clear" w:color="auto" w:fill="auto"/>
            <w:noWrap/>
            <w:vAlign w:val="bottom"/>
            <w:hideMark/>
          </w:tcPr>
          <w:p w14:paraId="00A32D68" w14:textId="77777777" w:rsidR="006002FC" w:rsidRPr="00E70B70" w:rsidRDefault="006002FC" w:rsidP="006002FC">
            <w:pPr>
              <w:spacing w:after="0" w:line="240" w:lineRule="auto"/>
              <w:jc w:val="right"/>
              <w:rPr>
                <w:rFonts w:ascii="Calibri" w:eastAsia="Times New Roman" w:hAnsi="Calibri" w:cs="Calibri"/>
                <w:b/>
                <w:bCs/>
                <w:color w:val="FFC000"/>
                <w:lang w:eastAsia="es-CL"/>
              </w:rPr>
            </w:pPr>
            <w:r w:rsidRPr="00E70B70">
              <w:rPr>
                <w:rFonts w:ascii="Calibri" w:eastAsia="Times New Roman" w:hAnsi="Calibri" w:cs="Calibri"/>
                <w:b/>
                <w:bCs/>
                <w:color w:val="FFC000"/>
                <w:lang w:eastAsia="es-CL"/>
              </w:rPr>
              <w:t>9</w:t>
            </w:r>
          </w:p>
        </w:tc>
        <w:tc>
          <w:tcPr>
            <w:tcW w:w="2014" w:type="dxa"/>
            <w:tcBorders>
              <w:top w:val="double" w:sz="6" w:space="0" w:color="305496"/>
              <w:left w:val="nil"/>
              <w:bottom w:val="nil"/>
              <w:right w:val="nil"/>
            </w:tcBorders>
            <w:shd w:val="clear" w:color="auto" w:fill="auto"/>
            <w:noWrap/>
            <w:vAlign w:val="bottom"/>
            <w:hideMark/>
          </w:tcPr>
          <w:p w14:paraId="0F119479" w14:textId="77777777" w:rsidR="006002FC" w:rsidRPr="00E70B70" w:rsidRDefault="006002FC" w:rsidP="006002FC">
            <w:pPr>
              <w:spacing w:after="0" w:line="240" w:lineRule="auto"/>
              <w:jc w:val="right"/>
              <w:rPr>
                <w:rFonts w:ascii="Calibri" w:eastAsia="Times New Roman" w:hAnsi="Calibri" w:cs="Calibri"/>
                <w:b/>
                <w:bCs/>
                <w:color w:val="FFC000"/>
                <w:lang w:eastAsia="es-CL"/>
              </w:rPr>
            </w:pPr>
            <w:r w:rsidRPr="00E70B70">
              <w:rPr>
                <w:rFonts w:ascii="Calibri" w:eastAsia="Times New Roman" w:hAnsi="Calibri" w:cs="Calibri"/>
                <w:b/>
                <w:bCs/>
                <w:color w:val="FFC000"/>
                <w:lang w:eastAsia="es-CL"/>
              </w:rPr>
              <w:t>75%</w:t>
            </w:r>
          </w:p>
        </w:tc>
      </w:tr>
    </w:tbl>
    <w:p w14:paraId="02EDF7F0" w14:textId="77777777" w:rsidR="00EA6C33" w:rsidRPr="00E70B70" w:rsidRDefault="00EA6C33">
      <w:pPr>
        <w:rPr>
          <w:color w:val="00B050"/>
        </w:rPr>
      </w:pPr>
    </w:p>
    <w:p w14:paraId="1869D4C4" w14:textId="77777777" w:rsidR="00EA6C33" w:rsidRPr="00E70B70" w:rsidRDefault="00EA6C33" w:rsidP="00EA6C33">
      <w:pPr>
        <w:jc w:val="both"/>
        <w:rPr>
          <w:color w:val="EE0000"/>
        </w:rPr>
      </w:pPr>
      <w:r w:rsidRPr="00E70B70">
        <w:rPr>
          <w:color w:val="EE0000"/>
        </w:rPr>
        <w:t>En la segunda instancia evaluativa, se evaluaron las competencias CD1 y CD2, considerando el puntaje ideal por competencia, el promedio obtenido por los estudiantes y el porcentaje de cumplimiento. A continuación, se presenta un análisis detallado de los resultados.</w:t>
      </w:r>
    </w:p>
    <w:p w14:paraId="2F1421EB" w14:textId="77777777" w:rsidR="00EA6C33" w:rsidRPr="00E70B70" w:rsidRDefault="00EA6C33" w:rsidP="00EA6C33">
      <w:pPr>
        <w:jc w:val="both"/>
        <w:rPr>
          <w:b/>
          <w:bCs/>
          <w:color w:val="FFC000"/>
        </w:rPr>
      </w:pPr>
      <w:r w:rsidRPr="00E70B70">
        <w:rPr>
          <w:b/>
          <w:bCs/>
          <w:color w:val="FFC000"/>
        </w:rPr>
        <w:t>Competencia CD1</w:t>
      </w:r>
    </w:p>
    <w:p w14:paraId="32660F7C" w14:textId="77777777" w:rsidR="00EA6C33" w:rsidRPr="00E70B70" w:rsidRDefault="00EA6C33" w:rsidP="00EA6C33">
      <w:pPr>
        <w:numPr>
          <w:ilvl w:val="0"/>
          <w:numId w:val="36"/>
        </w:numPr>
        <w:jc w:val="both"/>
        <w:rPr>
          <w:color w:val="FFC000"/>
        </w:rPr>
      </w:pPr>
      <w:r w:rsidRPr="00E70B70">
        <w:rPr>
          <w:b/>
          <w:bCs/>
          <w:color w:val="FFC000"/>
        </w:rPr>
        <w:t>Puntaje Ideal por Competencia:</w:t>
      </w:r>
      <w:r w:rsidRPr="00E70B70">
        <w:rPr>
          <w:color w:val="FFC000"/>
        </w:rPr>
        <w:t xml:space="preserve"> 4</w:t>
      </w:r>
    </w:p>
    <w:p w14:paraId="106CDD18" w14:textId="77777777" w:rsidR="00EA6C33" w:rsidRPr="00E70B70" w:rsidRDefault="00EA6C33" w:rsidP="00EA6C33">
      <w:pPr>
        <w:numPr>
          <w:ilvl w:val="0"/>
          <w:numId w:val="36"/>
        </w:numPr>
        <w:jc w:val="both"/>
        <w:rPr>
          <w:color w:val="FFC000"/>
        </w:rPr>
      </w:pPr>
      <w:r w:rsidRPr="00E70B70">
        <w:rPr>
          <w:b/>
          <w:bCs/>
          <w:color w:val="FFC000"/>
        </w:rPr>
        <w:t>Promedio por Competencia:</w:t>
      </w:r>
      <w:r w:rsidRPr="00E70B70">
        <w:rPr>
          <w:color w:val="FFC000"/>
        </w:rPr>
        <w:t xml:space="preserve"> 2,4</w:t>
      </w:r>
    </w:p>
    <w:p w14:paraId="3B6A9B6A" w14:textId="77777777" w:rsidR="00EA6C33" w:rsidRPr="00E70B70" w:rsidRDefault="00EA6C33" w:rsidP="00EA6C33">
      <w:pPr>
        <w:numPr>
          <w:ilvl w:val="0"/>
          <w:numId w:val="36"/>
        </w:numPr>
        <w:jc w:val="both"/>
        <w:rPr>
          <w:color w:val="FFC000"/>
        </w:rPr>
      </w:pPr>
      <w:r w:rsidRPr="00E70B70">
        <w:rPr>
          <w:b/>
          <w:bCs/>
          <w:color w:val="FFC000"/>
        </w:rPr>
        <w:t>% Cumplimiento:</w:t>
      </w:r>
      <w:r w:rsidRPr="00E70B70">
        <w:rPr>
          <w:color w:val="FFC000"/>
        </w:rPr>
        <w:t xml:space="preserve"> 60%</w:t>
      </w:r>
    </w:p>
    <w:p w14:paraId="03D9061B" w14:textId="77777777" w:rsidR="00EA6C33" w:rsidRPr="00E70B70" w:rsidRDefault="00EA6C33" w:rsidP="00EA6C33">
      <w:pPr>
        <w:jc w:val="both"/>
        <w:rPr>
          <w:color w:val="EE0000"/>
        </w:rPr>
      </w:pPr>
      <w:r w:rsidRPr="00E70B70">
        <w:rPr>
          <w:b/>
          <w:bCs/>
          <w:color w:val="EE0000"/>
        </w:rPr>
        <w:t>Análisis:</w:t>
      </w:r>
      <w:r w:rsidRPr="00E70B70">
        <w:rPr>
          <w:color w:val="EE0000"/>
        </w:rPr>
        <w:t xml:space="preserve"> Los estudiantes alcanzaron un promedio de 2,4 sobre un puntaje ideal de 4, lo que equivale a un 60% de cumplimiento. Este porcentaje indica que los estudiantes tienen un desempeño aceptable en la competencia CD1, pero hay un margen significativo para mejorar. Se puede inferir que algunos estudiantes tuvieron dificultades en esta área, lo cual requiere atención adicional.</w:t>
      </w:r>
    </w:p>
    <w:p w14:paraId="37CBF00F" w14:textId="77777777" w:rsidR="00EA6C33" w:rsidRPr="00E70B70" w:rsidRDefault="00EA6C33" w:rsidP="00EA6C33">
      <w:pPr>
        <w:jc w:val="both"/>
        <w:rPr>
          <w:b/>
          <w:bCs/>
          <w:color w:val="FFC000"/>
        </w:rPr>
      </w:pPr>
      <w:r w:rsidRPr="00E70B70">
        <w:rPr>
          <w:b/>
          <w:bCs/>
          <w:color w:val="FFC000"/>
        </w:rPr>
        <w:t>Competencia CD2</w:t>
      </w:r>
    </w:p>
    <w:p w14:paraId="25C53669" w14:textId="77777777" w:rsidR="00EA6C33" w:rsidRPr="00E70B70" w:rsidRDefault="00EA6C33" w:rsidP="00EA6C33">
      <w:pPr>
        <w:numPr>
          <w:ilvl w:val="0"/>
          <w:numId w:val="37"/>
        </w:numPr>
        <w:jc w:val="both"/>
        <w:rPr>
          <w:color w:val="FFC000"/>
        </w:rPr>
      </w:pPr>
      <w:r w:rsidRPr="00E70B70">
        <w:rPr>
          <w:b/>
          <w:bCs/>
          <w:color w:val="FFC000"/>
        </w:rPr>
        <w:t>Puntaje Ideal por Competencia:</w:t>
      </w:r>
      <w:r w:rsidRPr="00E70B70">
        <w:rPr>
          <w:color w:val="FFC000"/>
        </w:rPr>
        <w:t xml:space="preserve"> 8</w:t>
      </w:r>
    </w:p>
    <w:p w14:paraId="19C50E26" w14:textId="77777777" w:rsidR="00EA6C33" w:rsidRPr="00E70B70" w:rsidRDefault="00EA6C33" w:rsidP="00EA6C33">
      <w:pPr>
        <w:numPr>
          <w:ilvl w:val="0"/>
          <w:numId w:val="37"/>
        </w:numPr>
        <w:jc w:val="both"/>
        <w:rPr>
          <w:color w:val="FFC000"/>
        </w:rPr>
      </w:pPr>
      <w:r w:rsidRPr="00E70B70">
        <w:rPr>
          <w:b/>
          <w:bCs/>
          <w:color w:val="FFC000"/>
        </w:rPr>
        <w:t>Promedio por Competencia:</w:t>
      </w:r>
      <w:r w:rsidRPr="00E70B70">
        <w:rPr>
          <w:color w:val="FFC000"/>
        </w:rPr>
        <w:t xml:space="preserve"> 6,6</w:t>
      </w:r>
    </w:p>
    <w:p w14:paraId="37BC7D87" w14:textId="77777777" w:rsidR="00EA6C33" w:rsidRPr="00E70B70" w:rsidRDefault="00EA6C33" w:rsidP="00EA6C33">
      <w:pPr>
        <w:numPr>
          <w:ilvl w:val="0"/>
          <w:numId w:val="37"/>
        </w:numPr>
        <w:jc w:val="both"/>
        <w:rPr>
          <w:color w:val="FFC000"/>
        </w:rPr>
      </w:pPr>
      <w:r w:rsidRPr="00E70B70">
        <w:rPr>
          <w:b/>
          <w:bCs/>
          <w:color w:val="FFC000"/>
        </w:rPr>
        <w:t>% Cumplimiento:</w:t>
      </w:r>
      <w:r w:rsidRPr="00E70B70">
        <w:rPr>
          <w:color w:val="FFC000"/>
        </w:rPr>
        <w:t xml:space="preserve"> 83%</w:t>
      </w:r>
    </w:p>
    <w:p w14:paraId="552886F3" w14:textId="77777777" w:rsidR="00EA6C33" w:rsidRPr="00E70B70" w:rsidRDefault="00EA6C33" w:rsidP="00EA6C33">
      <w:pPr>
        <w:jc w:val="both"/>
        <w:rPr>
          <w:color w:val="EE0000"/>
        </w:rPr>
      </w:pPr>
      <w:r w:rsidRPr="00E70B70">
        <w:rPr>
          <w:b/>
          <w:bCs/>
          <w:color w:val="EE0000"/>
        </w:rPr>
        <w:t>Análisis:</w:t>
      </w:r>
      <w:r w:rsidRPr="00E70B70">
        <w:rPr>
          <w:color w:val="EE0000"/>
        </w:rPr>
        <w:t xml:space="preserve"> En la competencia CD2, los estudiantes obtuvieron un promedio de 6,6 sobre un puntaje ideal de 8, lo que representa un 83% de cumplimiento. Este porcentaje indica un buen desempeño en esta competencia, aunque no es perfecto, lo que sugiere que hay aún margen para mejorar.</w:t>
      </w:r>
    </w:p>
    <w:p w14:paraId="0ECDE921" w14:textId="77777777" w:rsidR="00EA6C33" w:rsidRPr="00E70B70" w:rsidRDefault="00EA6C33" w:rsidP="00EA6C33">
      <w:pPr>
        <w:jc w:val="both"/>
        <w:rPr>
          <w:b/>
          <w:bCs/>
          <w:color w:val="FFC000"/>
        </w:rPr>
      </w:pPr>
      <w:r w:rsidRPr="00E70B70">
        <w:rPr>
          <w:b/>
          <w:bCs/>
          <w:color w:val="FFC000"/>
        </w:rPr>
        <w:t>Conclusión General</w:t>
      </w:r>
    </w:p>
    <w:p w14:paraId="0C754A18" w14:textId="77777777" w:rsidR="00EA6C33" w:rsidRPr="00E70B70" w:rsidRDefault="00EA6C33" w:rsidP="00EA6C33">
      <w:pPr>
        <w:numPr>
          <w:ilvl w:val="0"/>
          <w:numId w:val="38"/>
        </w:numPr>
        <w:jc w:val="both"/>
        <w:rPr>
          <w:color w:val="FFC000"/>
        </w:rPr>
      </w:pPr>
      <w:r w:rsidRPr="00E70B70">
        <w:rPr>
          <w:b/>
          <w:bCs/>
          <w:color w:val="FFC000"/>
        </w:rPr>
        <w:t>Puntaje Ideal Total:</w:t>
      </w:r>
      <w:r w:rsidRPr="00E70B70">
        <w:rPr>
          <w:color w:val="FFC000"/>
        </w:rPr>
        <w:t xml:space="preserve"> 12</w:t>
      </w:r>
    </w:p>
    <w:p w14:paraId="0AA8298D" w14:textId="77777777" w:rsidR="00EA6C33" w:rsidRPr="00E70B70" w:rsidRDefault="00EA6C33" w:rsidP="00EA6C33">
      <w:pPr>
        <w:numPr>
          <w:ilvl w:val="0"/>
          <w:numId w:val="38"/>
        </w:numPr>
        <w:jc w:val="both"/>
        <w:rPr>
          <w:color w:val="FFC000"/>
        </w:rPr>
      </w:pPr>
      <w:r w:rsidRPr="00E70B70">
        <w:rPr>
          <w:b/>
          <w:bCs/>
          <w:color w:val="FFC000"/>
        </w:rPr>
        <w:t>Promedio Total:</w:t>
      </w:r>
      <w:r w:rsidRPr="00E70B70">
        <w:rPr>
          <w:color w:val="FFC000"/>
        </w:rPr>
        <w:t xml:space="preserve"> 9</w:t>
      </w:r>
    </w:p>
    <w:p w14:paraId="704ECDDA" w14:textId="77777777" w:rsidR="00EA6C33" w:rsidRPr="00E70B70" w:rsidRDefault="00EA6C33" w:rsidP="00EA6C33">
      <w:pPr>
        <w:numPr>
          <w:ilvl w:val="0"/>
          <w:numId w:val="38"/>
        </w:numPr>
        <w:jc w:val="both"/>
        <w:rPr>
          <w:color w:val="FFC000"/>
        </w:rPr>
      </w:pPr>
      <w:r w:rsidRPr="00E70B70">
        <w:rPr>
          <w:b/>
          <w:bCs/>
          <w:color w:val="FFC000"/>
        </w:rPr>
        <w:t>% Cumplimiento Total:</w:t>
      </w:r>
      <w:r w:rsidRPr="00E70B70">
        <w:rPr>
          <w:color w:val="FFC000"/>
        </w:rPr>
        <w:t xml:space="preserve"> 75%</w:t>
      </w:r>
    </w:p>
    <w:p w14:paraId="1A3C16EA" w14:textId="77777777" w:rsidR="00EA6C33" w:rsidRPr="00E70B70" w:rsidRDefault="00EA6C33" w:rsidP="00EA6C33">
      <w:pPr>
        <w:jc w:val="both"/>
        <w:rPr>
          <w:color w:val="EE0000"/>
        </w:rPr>
      </w:pPr>
      <w:r w:rsidRPr="00E70B70">
        <w:rPr>
          <w:color w:val="EE0000"/>
        </w:rPr>
        <w:t>El promedio total obtenido por los estudiantes fue de 9 sobre un puntaje ideal de 12, lo que equivale a un 75% de cumplimiento general. Este porcentaje de cumplimiento demuestra que, en general, los estudiantes tienen un desempeño aceptable, pero también subraya áreas de mejora, especialmente en la competencia CD1.</w:t>
      </w:r>
    </w:p>
    <w:p w14:paraId="0E47C615" w14:textId="77777777" w:rsidR="00EA6C33" w:rsidRPr="00E70B70" w:rsidRDefault="00EA6C33" w:rsidP="00EA6C33">
      <w:pPr>
        <w:jc w:val="both"/>
        <w:rPr>
          <w:b/>
          <w:bCs/>
          <w:color w:val="EE0000"/>
        </w:rPr>
      </w:pPr>
      <w:r w:rsidRPr="00E70B70">
        <w:rPr>
          <w:b/>
          <w:bCs/>
          <w:color w:val="EE0000"/>
        </w:rPr>
        <w:lastRenderedPageBreak/>
        <w:t>Recomendaciones de Mejora</w:t>
      </w:r>
    </w:p>
    <w:p w14:paraId="7286DA82" w14:textId="77777777" w:rsidR="00EA6C33" w:rsidRPr="00E70B70" w:rsidRDefault="00EA6C33" w:rsidP="00EA6C33">
      <w:pPr>
        <w:jc w:val="both"/>
        <w:rPr>
          <w:b/>
          <w:bCs/>
          <w:color w:val="EE0000"/>
        </w:rPr>
      </w:pPr>
      <w:r w:rsidRPr="00E70B70">
        <w:rPr>
          <w:b/>
          <w:bCs/>
          <w:color w:val="EE0000"/>
        </w:rPr>
        <w:t>Para Competencia CD1</w:t>
      </w:r>
    </w:p>
    <w:p w14:paraId="3A79A6FC" w14:textId="1B49ED97" w:rsidR="00EA6C33" w:rsidRPr="00E70B70" w:rsidRDefault="00EA6C33" w:rsidP="00EA6C33">
      <w:pPr>
        <w:numPr>
          <w:ilvl w:val="0"/>
          <w:numId w:val="39"/>
        </w:numPr>
        <w:jc w:val="both"/>
        <w:rPr>
          <w:color w:val="EE0000"/>
        </w:rPr>
      </w:pPr>
      <w:r w:rsidRPr="00E70B70">
        <w:rPr>
          <w:b/>
          <w:bCs/>
          <w:color w:val="EE0000"/>
        </w:rPr>
        <w:t>Refuerzo de Conceptos Clave:</w:t>
      </w:r>
      <w:r w:rsidRPr="00E70B70">
        <w:rPr>
          <w:color w:val="EE0000"/>
        </w:rPr>
        <w:t xml:space="preserve"> Implementar sesiones de refuerzo y repaso para los conceptos fundamentales de esta competencia</w:t>
      </w:r>
      <w:r w:rsidR="00553BD8" w:rsidRPr="00E70B70">
        <w:rPr>
          <w:color w:val="EE0000"/>
        </w:rPr>
        <w:t xml:space="preserve"> (Asignaturas Sistemas de información II e Ing. De Software)</w:t>
      </w:r>
      <w:r w:rsidRPr="00E70B70">
        <w:rPr>
          <w:color w:val="EE0000"/>
        </w:rPr>
        <w:t>.</w:t>
      </w:r>
    </w:p>
    <w:p w14:paraId="6807F1D4" w14:textId="77777777" w:rsidR="00EA6C33" w:rsidRPr="00E70B70" w:rsidRDefault="00EA6C33" w:rsidP="00EA6C33">
      <w:pPr>
        <w:numPr>
          <w:ilvl w:val="0"/>
          <w:numId w:val="39"/>
        </w:numPr>
        <w:jc w:val="both"/>
        <w:rPr>
          <w:color w:val="EE0000"/>
        </w:rPr>
      </w:pPr>
      <w:r w:rsidRPr="00E70B70">
        <w:rPr>
          <w:b/>
          <w:bCs/>
          <w:color w:val="EE0000"/>
        </w:rPr>
        <w:t>Actividades Prácticas:</w:t>
      </w:r>
      <w:r w:rsidRPr="00E70B70">
        <w:rPr>
          <w:color w:val="EE0000"/>
        </w:rPr>
        <w:t xml:space="preserve"> Introducir más ejercicios prácticos y actividades aplicadas para mejorar la comprensión y aplicación de los conceptos.</w:t>
      </w:r>
    </w:p>
    <w:p w14:paraId="13D53B85" w14:textId="77777777" w:rsidR="00EA6C33" w:rsidRPr="00E70B70" w:rsidRDefault="00EA6C33" w:rsidP="00EA6C33">
      <w:pPr>
        <w:numPr>
          <w:ilvl w:val="0"/>
          <w:numId w:val="39"/>
        </w:numPr>
        <w:jc w:val="both"/>
        <w:rPr>
          <w:color w:val="EE0000"/>
        </w:rPr>
      </w:pPr>
      <w:proofErr w:type="spellStart"/>
      <w:r w:rsidRPr="00E70B70">
        <w:rPr>
          <w:b/>
          <w:bCs/>
          <w:color w:val="EE0000"/>
        </w:rPr>
        <w:t>Feedback</w:t>
      </w:r>
      <w:proofErr w:type="spellEnd"/>
      <w:r w:rsidRPr="00E70B70">
        <w:rPr>
          <w:b/>
          <w:bCs/>
          <w:color w:val="EE0000"/>
        </w:rPr>
        <w:t xml:space="preserve"> Personalizado:</w:t>
      </w:r>
      <w:r w:rsidRPr="00E70B70">
        <w:rPr>
          <w:color w:val="EE0000"/>
        </w:rPr>
        <w:t xml:space="preserve"> Proporcionar retroalimentación detallada y personalizada para ayudar a los estudiantes a identificar y corregir sus errores.</w:t>
      </w:r>
    </w:p>
    <w:p w14:paraId="76590733" w14:textId="77777777" w:rsidR="00EA6C33" w:rsidRPr="00E70B70" w:rsidRDefault="00EA6C33" w:rsidP="00EA6C33">
      <w:pPr>
        <w:jc w:val="both"/>
        <w:rPr>
          <w:b/>
          <w:bCs/>
          <w:color w:val="EE0000"/>
        </w:rPr>
      </w:pPr>
      <w:r w:rsidRPr="00E70B70">
        <w:rPr>
          <w:b/>
          <w:bCs/>
          <w:color w:val="EE0000"/>
        </w:rPr>
        <w:t>Para Competencia CD2</w:t>
      </w:r>
    </w:p>
    <w:p w14:paraId="50761DF9" w14:textId="77777777" w:rsidR="00EA6C33" w:rsidRPr="00E70B70" w:rsidRDefault="00EA6C33" w:rsidP="00EA6C33">
      <w:pPr>
        <w:numPr>
          <w:ilvl w:val="0"/>
          <w:numId w:val="40"/>
        </w:numPr>
        <w:jc w:val="both"/>
        <w:rPr>
          <w:color w:val="EE0000"/>
        </w:rPr>
      </w:pPr>
      <w:r w:rsidRPr="00E70B70">
        <w:rPr>
          <w:b/>
          <w:bCs/>
          <w:color w:val="EE0000"/>
        </w:rPr>
        <w:t>Casos Complejos:</w:t>
      </w:r>
      <w:r w:rsidRPr="00E70B70">
        <w:rPr>
          <w:color w:val="EE0000"/>
        </w:rPr>
        <w:t xml:space="preserve"> Introducir casos más complejos y desafiantes para que los estudiantes puedan aplicar sus conocimientos de manera más profunda.</w:t>
      </w:r>
    </w:p>
    <w:p w14:paraId="5E68A967" w14:textId="77777777" w:rsidR="00EA6C33" w:rsidRPr="00E70B70" w:rsidRDefault="00EA6C33" w:rsidP="00EA6C33">
      <w:pPr>
        <w:numPr>
          <w:ilvl w:val="0"/>
          <w:numId w:val="40"/>
        </w:numPr>
        <w:jc w:val="both"/>
        <w:rPr>
          <w:color w:val="EE0000"/>
        </w:rPr>
      </w:pPr>
      <w:r w:rsidRPr="00E70B70">
        <w:rPr>
          <w:b/>
          <w:bCs/>
          <w:color w:val="EE0000"/>
        </w:rPr>
        <w:t>Talleres y Seminarios:</w:t>
      </w:r>
      <w:r w:rsidRPr="00E70B70">
        <w:rPr>
          <w:color w:val="EE0000"/>
        </w:rPr>
        <w:t xml:space="preserve"> Ofrecer talleres y seminarios adicionales para profundizar en los temas relacionados con esta competencia.</w:t>
      </w:r>
    </w:p>
    <w:p w14:paraId="7037CD5A" w14:textId="77777777" w:rsidR="00EA6C33" w:rsidRPr="00E70B70" w:rsidRDefault="00EA6C33" w:rsidP="00EA6C33">
      <w:pPr>
        <w:numPr>
          <w:ilvl w:val="0"/>
          <w:numId w:val="40"/>
        </w:numPr>
        <w:jc w:val="both"/>
        <w:rPr>
          <w:color w:val="EE0000"/>
        </w:rPr>
      </w:pPr>
      <w:r w:rsidRPr="00E70B70">
        <w:rPr>
          <w:b/>
          <w:bCs/>
          <w:color w:val="EE0000"/>
        </w:rPr>
        <w:t>Evaluación Continua:</w:t>
      </w:r>
      <w:r w:rsidRPr="00E70B70">
        <w:rPr>
          <w:color w:val="EE0000"/>
        </w:rPr>
        <w:t xml:space="preserve"> Implementar evaluaciones formativas continuas para monitorear el progreso y ajustar las estrategias pedagógicas según sea necesario.</w:t>
      </w:r>
    </w:p>
    <w:p w14:paraId="77C998E1" w14:textId="77777777" w:rsidR="00EA6C33" w:rsidRDefault="00EA6C33" w:rsidP="00EA6C33">
      <w:pPr>
        <w:jc w:val="both"/>
      </w:pPr>
    </w:p>
    <w:p w14:paraId="361B738E" w14:textId="77777777" w:rsidR="00EA6C33" w:rsidRDefault="00EA6C33"/>
    <w:p w14:paraId="72CF1707" w14:textId="0BFAF87C" w:rsidR="001806E8" w:rsidRDefault="001806E8">
      <w:r>
        <w:br w:type="page"/>
      </w:r>
    </w:p>
    <w:p w14:paraId="16EBDDF9" w14:textId="77777777" w:rsidR="002913AD" w:rsidRDefault="002913AD" w:rsidP="00D95205">
      <w:pPr>
        <w:jc w:val="both"/>
      </w:pPr>
    </w:p>
    <w:p w14:paraId="71AF5639" w14:textId="16F48312" w:rsidR="00EE3FAB" w:rsidRPr="00E70B70" w:rsidRDefault="005325F0" w:rsidP="00D95205">
      <w:pPr>
        <w:jc w:val="both"/>
        <w:rPr>
          <w:b/>
          <w:color w:val="EE0000"/>
        </w:rPr>
      </w:pPr>
      <w:r w:rsidRPr="00E70B70">
        <w:rPr>
          <w:b/>
          <w:color w:val="EE0000"/>
        </w:rPr>
        <w:t>Recomendaciones</w:t>
      </w:r>
      <w:r w:rsidR="00EA6C33" w:rsidRPr="00E70B70">
        <w:rPr>
          <w:b/>
          <w:color w:val="EE0000"/>
        </w:rPr>
        <w:t xml:space="preserve"> específicas por tema</w:t>
      </w:r>
      <w:r w:rsidRPr="00E70B70">
        <w:rPr>
          <w:b/>
          <w:color w:val="EE0000"/>
        </w:rPr>
        <w:t>.</w:t>
      </w:r>
    </w:p>
    <w:p w14:paraId="6E8BAE75" w14:textId="77777777" w:rsidR="005325F0" w:rsidRPr="00E70B70" w:rsidRDefault="005325F0" w:rsidP="005325F0">
      <w:pPr>
        <w:jc w:val="both"/>
        <w:rPr>
          <w:b/>
          <w:color w:val="EE0000"/>
        </w:rPr>
      </w:pPr>
      <w:r w:rsidRPr="00E70B70">
        <w:rPr>
          <w:b/>
          <w:color w:val="EE0000"/>
        </w:rPr>
        <w:t>Fortalecer la comprensión y elaboración de diagramas de casos de uso y especificación de casos de uso:</w:t>
      </w:r>
    </w:p>
    <w:p w14:paraId="7FB0B21D" w14:textId="77777777" w:rsidR="005325F0" w:rsidRPr="00E70B70" w:rsidRDefault="005325F0" w:rsidP="005325F0">
      <w:pPr>
        <w:pStyle w:val="ListParagraph"/>
        <w:numPr>
          <w:ilvl w:val="0"/>
          <w:numId w:val="13"/>
        </w:numPr>
        <w:jc w:val="both"/>
        <w:rPr>
          <w:color w:val="EE0000"/>
        </w:rPr>
      </w:pPr>
      <w:r w:rsidRPr="00E70B70">
        <w:rPr>
          <w:color w:val="EE0000"/>
        </w:rPr>
        <w:t>Implementar talleres prácticos y ejercicios de aplicación para reforzar la comprensión de los conceptos relacionados con los casos de uso.</w:t>
      </w:r>
    </w:p>
    <w:p w14:paraId="38AE0D3A" w14:textId="77777777" w:rsidR="005325F0" w:rsidRPr="00E70B70" w:rsidRDefault="005325F0" w:rsidP="005325F0">
      <w:pPr>
        <w:pStyle w:val="ListParagraph"/>
        <w:numPr>
          <w:ilvl w:val="0"/>
          <w:numId w:val="13"/>
        </w:numPr>
        <w:jc w:val="both"/>
        <w:rPr>
          <w:color w:val="EE0000"/>
        </w:rPr>
      </w:pPr>
      <w:r w:rsidRPr="00E70B70">
        <w:rPr>
          <w:color w:val="EE0000"/>
        </w:rPr>
        <w:t>Proporcionar materiales de apoyo y ejemplos claros de diagramas de casos de uso y especificaciones.</w:t>
      </w:r>
    </w:p>
    <w:p w14:paraId="083E4C4E" w14:textId="77777777" w:rsidR="005325F0" w:rsidRPr="00E70B70" w:rsidRDefault="005325F0" w:rsidP="005325F0">
      <w:pPr>
        <w:pStyle w:val="ListParagraph"/>
        <w:numPr>
          <w:ilvl w:val="0"/>
          <w:numId w:val="13"/>
        </w:numPr>
        <w:jc w:val="both"/>
        <w:rPr>
          <w:color w:val="EE0000"/>
        </w:rPr>
      </w:pPr>
      <w:r w:rsidRPr="00E70B70">
        <w:rPr>
          <w:color w:val="EE0000"/>
        </w:rPr>
        <w:t>Fomentar la discusión y el análisis en grupo para identificar las dificultades y buscar soluciones conjuntas.</w:t>
      </w:r>
    </w:p>
    <w:p w14:paraId="590204D5" w14:textId="77777777" w:rsidR="005325F0" w:rsidRPr="00E70B70" w:rsidRDefault="005325F0" w:rsidP="005325F0">
      <w:pPr>
        <w:jc w:val="both"/>
        <w:rPr>
          <w:color w:val="EE0000"/>
        </w:rPr>
      </w:pPr>
      <w:r w:rsidRPr="00E70B70">
        <w:rPr>
          <w:color w:val="EE0000"/>
        </w:rPr>
        <w:t>Estos contenidos serán vueltos a revisar y potenciar en asignaturas Sistemas de Información II e Ingeniería de Software, son contenidos que tendrán que aplicar en varias otras asignaturas.</w:t>
      </w:r>
    </w:p>
    <w:p w14:paraId="7AE0ADDC" w14:textId="77777777" w:rsidR="005325F0" w:rsidRPr="00E70B70" w:rsidRDefault="005325F0" w:rsidP="005325F0">
      <w:pPr>
        <w:jc w:val="both"/>
        <w:rPr>
          <w:color w:val="EE0000"/>
        </w:rPr>
      </w:pPr>
    </w:p>
    <w:p w14:paraId="187AB840" w14:textId="77777777" w:rsidR="005325F0" w:rsidRPr="00E70B70" w:rsidRDefault="005325F0" w:rsidP="005325F0">
      <w:pPr>
        <w:jc w:val="both"/>
        <w:rPr>
          <w:b/>
          <w:color w:val="EE0000"/>
        </w:rPr>
      </w:pPr>
      <w:r w:rsidRPr="00E70B70">
        <w:rPr>
          <w:b/>
          <w:color w:val="EE0000"/>
        </w:rPr>
        <w:t>Profundizar en la definición de estructuras de datos:</w:t>
      </w:r>
    </w:p>
    <w:p w14:paraId="36FB354F" w14:textId="77777777" w:rsidR="005325F0" w:rsidRPr="00E70B70" w:rsidRDefault="005325F0" w:rsidP="005325F0">
      <w:pPr>
        <w:pStyle w:val="ListParagraph"/>
        <w:numPr>
          <w:ilvl w:val="0"/>
          <w:numId w:val="14"/>
        </w:numPr>
        <w:jc w:val="both"/>
        <w:rPr>
          <w:color w:val="EE0000"/>
        </w:rPr>
      </w:pPr>
      <w:r w:rsidRPr="00E70B70">
        <w:rPr>
          <w:color w:val="EE0000"/>
        </w:rPr>
        <w:t>Brindar ejemplos prácticos de la aplicación de diferentes estructuras de datos en problemas de software.</w:t>
      </w:r>
    </w:p>
    <w:p w14:paraId="5E38EB2B" w14:textId="77777777" w:rsidR="005325F0" w:rsidRPr="00E70B70" w:rsidRDefault="005325F0" w:rsidP="005325F0">
      <w:pPr>
        <w:pStyle w:val="ListParagraph"/>
        <w:numPr>
          <w:ilvl w:val="0"/>
          <w:numId w:val="14"/>
        </w:numPr>
        <w:jc w:val="both"/>
        <w:rPr>
          <w:color w:val="EE0000"/>
        </w:rPr>
      </w:pPr>
      <w:r w:rsidRPr="00E70B70">
        <w:rPr>
          <w:color w:val="EE0000"/>
        </w:rPr>
        <w:t>Implementar actividades de análisis y selección de estructuras de datos adecuadas para diferentes casos.</w:t>
      </w:r>
    </w:p>
    <w:p w14:paraId="48A2B7CC" w14:textId="77777777" w:rsidR="005325F0" w:rsidRPr="00E70B70" w:rsidRDefault="005325F0" w:rsidP="005325F0">
      <w:pPr>
        <w:pStyle w:val="ListParagraph"/>
        <w:numPr>
          <w:ilvl w:val="0"/>
          <w:numId w:val="14"/>
        </w:numPr>
        <w:jc w:val="both"/>
        <w:rPr>
          <w:color w:val="EE0000"/>
        </w:rPr>
      </w:pPr>
      <w:r w:rsidRPr="00E70B70">
        <w:rPr>
          <w:color w:val="EE0000"/>
        </w:rPr>
        <w:t>Reforzar los conceptos de Modelamiento de datos. Se incluirá en la asignatura sistemas de información II, se aplicará en Ingeniería de software.</w:t>
      </w:r>
    </w:p>
    <w:p w14:paraId="2571EB85" w14:textId="77777777" w:rsidR="005325F0" w:rsidRPr="00E70B70" w:rsidRDefault="005325F0" w:rsidP="005325F0">
      <w:pPr>
        <w:jc w:val="both"/>
        <w:rPr>
          <w:b/>
          <w:color w:val="EE0000"/>
        </w:rPr>
      </w:pPr>
      <w:r w:rsidRPr="00E70B70">
        <w:rPr>
          <w:b/>
          <w:color w:val="EE0000"/>
        </w:rPr>
        <w:t>Profundizar en el análisis crítico y la elaboración de conclusiones y recomendaciones:</w:t>
      </w:r>
    </w:p>
    <w:p w14:paraId="1E652210" w14:textId="77777777" w:rsidR="005325F0" w:rsidRPr="00E70B70" w:rsidRDefault="005325F0" w:rsidP="005325F0">
      <w:pPr>
        <w:pStyle w:val="ListParagraph"/>
        <w:numPr>
          <w:ilvl w:val="0"/>
          <w:numId w:val="15"/>
        </w:numPr>
        <w:jc w:val="both"/>
        <w:rPr>
          <w:color w:val="EE0000"/>
        </w:rPr>
      </w:pPr>
      <w:r w:rsidRPr="00E70B70">
        <w:rPr>
          <w:color w:val="EE0000"/>
        </w:rPr>
        <w:t>Estimular la reflexión crítica sobre el prototipo y su impacto potencial en el contexto de la problemática abordada.</w:t>
      </w:r>
    </w:p>
    <w:p w14:paraId="28D88400" w14:textId="77777777" w:rsidR="005325F0" w:rsidRPr="00E70B70" w:rsidRDefault="005325F0" w:rsidP="005325F0">
      <w:pPr>
        <w:pStyle w:val="ListParagraph"/>
        <w:numPr>
          <w:ilvl w:val="0"/>
          <w:numId w:val="15"/>
        </w:numPr>
        <w:jc w:val="both"/>
        <w:rPr>
          <w:color w:val="EE0000"/>
        </w:rPr>
      </w:pPr>
      <w:r w:rsidRPr="00E70B70">
        <w:rPr>
          <w:color w:val="EE0000"/>
        </w:rPr>
        <w:t>Fomentar la identificación de limitaciones del prototipo y la propuesta de mejoras para futuras versiones.</w:t>
      </w:r>
    </w:p>
    <w:p w14:paraId="154CB2B8" w14:textId="77777777" w:rsidR="005325F0" w:rsidRPr="00E70B70" w:rsidRDefault="005325F0" w:rsidP="005325F0">
      <w:pPr>
        <w:pStyle w:val="ListParagraph"/>
        <w:numPr>
          <w:ilvl w:val="0"/>
          <w:numId w:val="15"/>
        </w:numPr>
        <w:jc w:val="both"/>
        <w:rPr>
          <w:color w:val="EE0000"/>
        </w:rPr>
      </w:pPr>
      <w:r w:rsidRPr="00E70B70">
        <w:rPr>
          <w:color w:val="EE0000"/>
        </w:rPr>
        <w:t xml:space="preserve">Guiar a los estudiantes en la elaboración de conclusiones sólidas y recomendaciones bien argumentadas. </w:t>
      </w:r>
    </w:p>
    <w:p w14:paraId="3A70F198" w14:textId="77777777" w:rsidR="005325F0" w:rsidRPr="00E70B70" w:rsidRDefault="005325F0" w:rsidP="005325F0">
      <w:pPr>
        <w:jc w:val="both"/>
        <w:rPr>
          <w:color w:val="EE0000"/>
        </w:rPr>
      </w:pPr>
      <w:r w:rsidRPr="00E70B70">
        <w:rPr>
          <w:color w:val="EE0000"/>
        </w:rPr>
        <w:t>Para conseguir esto se continuará aplicando metodologías activas como ABP en las asignaturas de la carrera.</w:t>
      </w:r>
    </w:p>
    <w:p w14:paraId="19F12944" w14:textId="77777777" w:rsidR="005325F0" w:rsidRPr="00E70B70" w:rsidRDefault="005325F0" w:rsidP="005325F0">
      <w:pPr>
        <w:jc w:val="both"/>
        <w:rPr>
          <w:color w:val="EE0000"/>
        </w:rPr>
      </w:pPr>
      <w:r w:rsidRPr="00E70B70">
        <w:rPr>
          <w:color w:val="EE0000"/>
        </w:rPr>
        <w:t>Al implementar estas recomendaciones, se espera que los estudiantes puedan fortalecer las áreas identificadas como descendidas y alcanzar un mayor nivel de desarrollo en las competencias necesarias para el perfil de egreso de la carrera de Ingeniería Civil Informática. Es importante recordar que el aprendizaje es un proceso continuo y que el apoyo de los docentes y el compromiso de los estudiantes son fundamentales para el éxito en la formación profesional.</w:t>
      </w:r>
    </w:p>
    <w:p w14:paraId="53C8CF66" w14:textId="77777777" w:rsidR="005325F0" w:rsidRDefault="005325F0" w:rsidP="005325F0">
      <w:pPr>
        <w:jc w:val="both"/>
      </w:pPr>
    </w:p>
    <w:p w14:paraId="59C950A6" w14:textId="77777777" w:rsidR="005325F0" w:rsidRDefault="005325F0">
      <w:r>
        <w:br w:type="page"/>
      </w:r>
    </w:p>
    <w:p w14:paraId="1B27CCEB" w14:textId="77777777" w:rsidR="005325F0" w:rsidRPr="00E70B70" w:rsidRDefault="005325F0" w:rsidP="005325F0">
      <w:pPr>
        <w:jc w:val="both"/>
        <w:rPr>
          <w:b/>
          <w:color w:val="00B050"/>
        </w:rPr>
      </w:pPr>
      <w:r w:rsidRPr="00E70B70">
        <w:rPr>
          <w:b/>
          <w:color w:val="00B050"/>
        </w:rPr>
        <w:lastRenderedPageBreak/>
        <w:t>Análisis de Encuesta de Satisfacción: Asignatura Integradora de Saberes</w:t>
      </w:r>
    </w:p>
    <w:p w14:paraId="60ED1A54" w14:textId="77777777" w:rsidR="005325F0" w:rsidRPr="00E70B70" w:rsidRDefault="005325F0" w:rsidP="005325F0">
      <w:pPr>
        <w:jc w:val="both"/>
        <w:rPr>
          <w:color w:val="00B050"/>
        </w:rPr>
      </w:pPr>
      <w:r w:rsidRPr="00E70B70">
        <w:rPr>
          <w:color w:val="00B050"/>
        </w:rPr>
        <w:t>Este análisis se basa en los resultados de una encuesta de satisfacción realizada a 15 de los 17 estudiantes de la Asignatura Integradora de Saberes. La encuesta tiene como objetivo principal fortalecer el proceso de mejora continua de la carrera en aspectos curriculares y académicos, recopilando las opiniones y percepciones de los estudiantes sobre diversos aspectos de la asignatura.</w:t>
      </w:r>
    </w:p>
    <w:p w14:paraId="0317E2E2" w14:textId="77777777" w:rsidR="005325F0" w:rsidRPr="00E70B70" w:rsidRDefault="005325F0" w:rsidP="005325F0">
      <w:pPr>
        <w:jc w:val="both"/>
        <w:rPr>
          <w:color w:val="00B050"/>
        </w:rPr>
      </w:pPr>
      <w:r w:rsidRPr="00E70B70">
        <w:rPr>
          <w:color w:val="00B050"/>
        </w:rPr>
        <w:t>Objetivos del Análisis:</w:t>
      </w:r>
    </w:p>
    <w:p w14:paraId="4667ADD3" w14:textId="77777777" w:rsidR="005325F0" w:rsidRPr="00E70B70" w:rsidRDefault="005325F0" w:rsidP="0031535E">
      <w:pPr>
        <w:pStyle w:val="ListParagraph"/>
        <w:numPr>
          <w:ilvl w:val="0"/>
          <w:numId w:val="16"/>
        </w:numPr>
        <w:jc w:val="both"/>
        <w:rPr>
          <w:color w:val="00B050"/>
        </w:rPr>
      </w:pPr>
      <w:r w:rsidRPr="00E70B70">
        <w:rPr>
          <w:color w:val="00B050"/>
        </w:rPr>
        <w:t>Examinar la satisfacción general de los estudiantes con la asignatura.</w:t>
      </w:r>
    </w:p>
    <w:p w14:paraId="12845A90" w14:textId="77777777" w:rsidR="005325F0" w:rsidRPr="00E70B70" w:rsidRDefault="005325F0" w:rsidP="0031535E">
      <w:pPr>
        <w:pStyle w:val="ListParagraph"/>
        <w:numPr>
          <w:ilvl w:val="0"/>
          <w:numId w:val="16"/>
        </w:numPr>
        <w:jc w:val="both"/>
        <w:rPr>
          <w:color w:val="00B050"/>
        </w:rPr>
      </w:pPr>
      <w:r w:rsidRPr="00E70B70">
        <w:rPr>
          <w:color w:val="00B050"/>
        </w:rPr>
        <w:t>Identificar fortalezas y áreas de mejora en la organización</w:t>
      </w:r>
      <w:r w:rsidR="0031535E" w:rsidRPr="00E70B70">
        <w:rPr>
          <w:color w:val="00B050"/>
        </w:rPr>
        <w:t xml:space="preserve"> de</w:t>
      </w:r>
      <w:r w:rsidRPr="00E70B70">
        <w:rPr>
          <w:color w:val="00B050"/>
        </w:rPr>
        <w:t xml:space="preserve"> las instancias evaluativas, la retroalimentación y la aplicación de contenidos previos.</w:t>
      </w:r>
    </w:p>
    <w:p w14:paraId="7A9307CC" w14:textId="77777777" w:rsidR="005325F0" w:rsidRPr="00E70B70" w:rsidRDefault="005325F0" w:rsidP="0031535E">
      <w:pPr>
        <w:pStyle w:val="ListParagraph"/>
        <w:numPr>
          <w:ilvl w:val="0"/>
          <w:numId w:val="16"/>
        </w:numPr>
        <w:jc w:val="both"/>
        <w:rPr>
          <w:color w:val="00B050"/>
        </w:rPr>
      </w:pPr>
      <w:r w:rsidRPr="00E70B70">
        <w:rPr>
          <w:color w:val="00B050"/>
        </w:rPr>
        <w:t>Obtener información valiosa para la toma de decisiones y la implementación de acciones de mejora continua en la asignatura.</w:t>
      </w:r>
    </w:p>
    <w:p w14:paraId="27D35BDB" w14:textId="5F1200CB" w:rsidR="00E70B70" w:rsidRPr="00E70B70" w:rsidRDefault="0031535E" w:rsidP="005325F0">
      <w:pPr>
        <w:jc w:val="both"/>
        <w:rPr>
          <w:color w:val="00B050"/>
        </w:rPr>
      </w:pPr>
      <w:r w:rsidRPr="00E70B70">
        <w:rPr>
          <w:color w:val="00B050"/>
        </w:rPr>
        <w:t>La encuesta fue respondida por una muestra representativa del curso con una participación del 88%, a continuación, se muestran los resultados obtenidos de esta instancia.</w:t>
      </w:r>
    </w:p>
    <w:p w14:paraId="72CA281A" w14:textId="77777777" w:rsidR="0031535E" w:rsidRDefault="0031535E" w:rsidP="005325F0">
      <w:pPr>
        <w:jc w:val="both"/>
      </w:pPr>
      <w:r w:rsidRPr="0031535E">
        <w:rPr>
          <w:noProof/>
        </w:rPr>
        <w:drawing>
          <wp:inline distT="0" distB="0" distL="0" distR="0" wp14:anchorId="5AF56F33" wp14:editId="14B7E6CC">
            <wp:extent cx="5612130" cy="2544743"/>
            <wp:effectExtent l="0" t="0" r="7620" b="8255"/>
            <wp:docPr id="5" name="Imagen 5" descr="C:\Users\Dir Informática\AppData\Local\Microsoft\Windows\INetCache\Content.MSO\525F704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r Informática\AppData\Local\Microsoft\Windows\INetCache\Content.MSO\525F704D.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2544743"/>
                    </a:xfrm>
                    <a:prstGeom prst="rect">
                      <a:avLst/>
                    </a:prstGeom>
                    <a:noFill/>
                    <a:ln>
                      <a:noFill/>
                    </a:ln>
                  </pic:spPr>
                </pic:pic>
              </a:graphicData>
            </a:graphic>
          </wp:inline>
        </w:drawing>
      </w:r>
    </w:p>
    <w:p w14:paraId="50716268" w14:textId="77777777" w:rsidR="0031535E" w:rsidRPr="00E70B70" w:rsidRDefault="0031535E" w:rsidP="0031535E">
      <w:pPr>
        <w:jc w:val="both"/>
        <w:rPr>
          <w:color w:val="00B050"/>
        </w:rPr>
      </w:pPr>
      <w:r w:rsidRPr="00E70B70">
        <w:rPr>
          <w:color w:val="00B050"/>
        </w:rPr>
        <w:t>El gráfico muestra los resultados de la encuesta en la que se preguntó si los objetivos de cada instancia evaluativa del proyecto semestral fueron claros y comprensibles. A continuación, se desglosan los datos:</w:t>
      </w:r>
    </w:p>
    <w:p w14:paraId="28D91E74" w14:textId="77777777" w:rsidR="0031535E" w:rsidRPr="00E70B70" w:rsidRDefault="0031535E" w:rsidP="0031535E">
      <w:pPr>
        <w:pStyle w:val="ListParagraph"/>
        <w:numPr>
          <w:ilvl w:val="0"/>
          <w:numId w:val="17"/>
        </w:numPr>
        <w:rPr>
          <w:color w:val="00B050"/>
        </w:rPr>
      </w:pPr>
      <w:r w:rsidRPr="00E70B70">
        <w:rPr>
          <w:color w:val="00B050"/>
        </w:rPr>
        <w:t>Muy de acuerdo: 11 respuestas (73.3%)</w:t>
      </w:r>
    </w:p>
    <w:p w14:paraId="2C72067C" w14:textId="77777777" w:rsidR="0031535E" w:rsidRPr="00E70B70" w:rsidRDefault="0031535E" w:rsidP="0031535E">
      <w:pPr>
        <w:pStyle w:val="ListParagraph"/>
        <w:numPr>
          <w:ilvl w:val="0"/>
          <w:numId w:val="17"/>
        </w:numPr>
        <w:rPr>
          <w:color w:val="00B050"/>
        </w:rPr>
      </w:pPr>
      <w:r w:rsidRPr="00E70B70">
        <w:rPr>
          <w:color w:val="00B050"/>
        </w:rPr>
        <w:t>De acuerdo: 4 respuestas (26.7%)</w:t>
      </w:r>
    </w:p>
    <w:p w14:paraId="2D6F7B52" w14:textId="77777777" w:rsidR="0031535E" w:rsidRPr="00E70B70" w:rsidRDefault="0031535E" w:rsidP="0031535E">
      <w:pPr>
        <w:pStyle w:val="ListParagraph"/>
        <w:numPr>
          <w:ilvl w:val="0"/>
          <w:numId w:val="17"/>
        </w:numPr>
        <w:rPr>
          <w:color w:val="00B050"/>
        </w:rPr>
      </w:pPr>
      <w:r w:rsidRPr="00E70B70">
        <w:rPr>
          <w:color w:val="00B050"/>
        </w:rPr>
        <w:t>Neutral: 0 respuestas</w:t>
      </w:r>
    </w:p>
    <w:p w14:paraId="28DABC14" w14:textId="77777777" w:rsidR="0031535E" w:rsidRPr="00E70B70" w:rsidRDefault="0031535E" w:rsidP="0031535E">
      <w:pPr>
        <w:pStyle w:val="ListParagraph"/>
        <w:numPr>
          <w:ilvl w:val="0"/>
          <w:numId w:val="17"/>
        </w:numPr>
        <w:rPr>
          <w:color w:val="00B050"/>
        </w:rPr>
      </w:pPr>
      <w:r w:rsidRPr="00E70B70">
        <w:rPr>
          <w:color w:val="00B050"/>
        </w:rPr>
        <w:t>En desacuerdo: 0 respuestas</w:t>
      </w:r>
    </w:p>
    <w:p w14:paraId="6A6E0316" w14:textId="77777777" w:rsidR="0031535E" w:rsidRPr="00E70B70" w:rsidRDefault="0031535E" w:rsidP="0031535E">
      <w:pPr>
        <w:pStyle w:val="ListParagraph"/>
        <w:numPr>
          <w:ilvl w:val="0"/>
          <w:numId w:val="17"/>
        </w:numPr>
        <w:rPr>
          <w:color w:val="00B050"/>
        </w:rPr>
      </w:pPr>
      <w:r w:rsidRPr="00E70B70">
        <w:rPr>
          <w:color w:val="00B050"/>
        </w:rPr>
        <w:t>Muy en desacuerdo: 0 respuestas</w:t>
      </w:r>
    </w:p>
    <w:p w14:paraId="19794932" w14:textId="77777777" w:rsidR="0031535E" w:rsidRDefault="0031535E" w:rsidP="0031535E"/>
    <w:p w14:paraId="5CF9D3B6" w14:textId="77777777" w:rsidR="0031535E" w:rsidRDefault="0031535E" w:rsidP="0031535E"/>
    <w:p w14:paraId="773BD112" w14:textId="77777777" w:rsidR="0031535E" w:rsidRDefault="0031535E" w:rsidP="0031535E"/>
    <w:p w14:paraId="4CD08537" w14:textId="77777777" w:rsidR="0031535E" w:rsidRPr="00E70B70" w:rsidRDefault="0031535E" w:rsidP="0031535E">
      <w:pPr>
        <w:rPr>
          <w:b/>
          <w:color w:val="00B050"/>
        </w:rPr>
      </w:pPr>
      <w:r w:rsidRPr="00E70B70">
        <w:rPr>
          <w:b/>
          <w:color w:val="00B050"/>
        </w:rPr>
        <w:lastRenderedPageBreak/>
        <w:t>Análisis de los datos</w:t>
      </w:r>
    </w:p>
    <w:p w14:paraId="76937B8C" w14:textId="77777777" w:rsidR="0031535E" w:rsidRPr="00E70B70" w:rsidRDefault="0031535E" w:rsidP="0031535E">
      <w:pPr>
        <w:jc w:val="both"/>
        <w:rPr>
          <w:color w:val="00B050"/>
        </w:rPr>
      </w:pPr>
      <w:r w:rsidRPr="00E70B70">
        <w:rPr>
          <w:b/>
          <w:color w:val="00B050"/>
        </w:rPr>
        <w:t>Aprobación Alta:</w:t>
      </w:r>
      <w:r w:rsidRPr="00E70B70">
        <w:rPr>
          <w:color w:val="00B050"/>
        </w:rPr>
        <w:t xml:space="preserve"> La mayoría de los encuestados (73.3%) está "Muy de acuerdo" con la claridad y comprensibilidad de los objetivos evaluativos. Esto indica que las instancias evaluativas fueron bien recibidas y entendidas por la gran mayoría.</w:t>
      </w:r>
    </w:p>
    <w:p w14:paraId="12F7B1A2" w14:textId="77777777" w:rsidR="0031535E" w:rsidRPr="00E70B70" w:rsidRDefault="0031535E" w:rsidP="0031535E">
      <w:pPr>
        <w:jc w:val="both"/>
        <w:rPr>
          <w:color w:val="00B050"/>
        </w:rPr>
      </w:pPr>
      <w:r w:rsidRPr="00E70B70">
        <w:rPr>
          <w:b/>
          <w:color w:val="00B050"/>
        </w:rPr>
        <w:t>Aprobación Moderada:</w:t>
      </w:r>
      <w:r w:rsidRPr="00E70B70">
        <w:rPr>
          <w:color w:val="00B050"/>
        </w:rPr>
        <w:t xml:space="preserve"> Un 26.7% de los encuestados está "De acuerdo", lo cual también es positivo, aunque no tan contundente como el grupo mayoritario. Este grupo considera que los objetivos fueron claros, aunque puede haber pequeñas áreas de mejora para lograr una comprensión total.</w:t>
      </w:r>
    </w:p>
    <w:p w14:paraId="43664C6C" w14:textId="77777777" w:rsidR="0031535E" w:rsidRPr="00E70B70" w:rsidRDefault="0031535E" w:rsidP="0031535E">
      <w:pPr>
        <w:jc w:val="both"/>
        <w:rPr>
          <w:color w:val="00B050"/>
        </w:rPr>
      </w:pPr>
      <w:r w:rsidRPr="00E70B70">
        <w:rPr>
          <w:color w:val="00B050"/>
        </w:rPr>
        <w:t>Sin Desacuerdo: No hubo respuestas en las categorías de "Neutral", "En desacuerdo" o "Muy en desacuerdo", lo que refuerza la percepción de que los objetivos fueron mayormente claros y comprensibles.</w:t>
      </w:r>
    </w:p>
    <w:p w14:paraId="468EAA65" w14:textId="77777777" w:rsidR="00AA7577" w:rsidRPr="00E70B70" w:rsidRDefault="0031535E" w:rsidP="0031535E">
      <w:pPr>
        <w:jc w:val="both"/>
        <w:rPr>
          <w:color w:val="00B050"/>
        </w:rPr>
      </w:pPr>
      <w:r w:rsidRPr="00E70B70">
        <w:rPr>
          <w:color w:val="00B050"/>
        </w:rPr>
        <w:t>La percepción general es positiva, con un 100% de los que respondieron, coincidiendo en que los objetivos fueron claros y comprensibles (entre "Muy de acuerdo" y "De acuerdo"). Esto sugiere que la comunicación de los objetivos del proyecto fue efectiva. Sin embargo, aunque no hay respuestas negativas, el 26.7% de respuestas "De acuerdo" indica que puede haber margen para hacer los objetivos aún más claros, asegurando así una comprensión total y sin ambigüedades.</w:t>
      </w:r>
    </w:p>
    <w:p w14:paraId="6A2BB264" w14:textId="77777777" w:rsidR="00AA7577" w:rsidRDefault="00AA7577" w:rsidP="0031535E">
      <w:pPr>
        <w:jc w:val="both"/>
      </w:pPr>
    </w:p>
    <w:p w14:paraId="29678E08" w14:textId="77777777" w:rsidR="00AA7577" w:rsidRDefault="00AA7577" w:rsidP="0031535E">
      <w:pPr>
        <w:jc w:val="both"/>
      </w:pPr>
    </w:p>
    <w:p w14:paraId="04C08B5F" w14:textId="77777777" w:rsidR="00D75DE4" w:rsidRDefault="00AA7577" w:rsidP="0031535E">
      <w:pPr>
        <w:jc w:val="both"/>
      </w:pPr>
      <w:r>
        <w:rPr>
          <w:noProof/>
        </w:rPr>
        <w:drawing>
          <wp:inline distT="0" distB="0" distL="0" distR="0" wp14:anchorId="1F7D5DDA" wp14:editId="27863349">
            <wp:extent cx="5612130" cy="2544743"/>
            <wp:effectExtent l="0" t="0" r="7620" b="8255"/>
            <wp:docPr id="6" name="Imagen 6" descr="C:\Users\Dir Informática\AppData\Local\Microsoft\Windows\INetCache\Content.MSO\294E34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r Informática\AppData\Local\Microsoft\Windows\INetCache\Content.MSO\294E34E3.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2544743"/>
                    </a:xfrm>
                    <a:prstGeom prst="rect">
                      <a:avLst/>
                    </a:prstGeom>
                    <a:noFill/>
                    <a:ln>
                      <a:noFill/>
                    </a:ln>
                  </pic:spPr>
                </pic:pic>
              </a:graphicData>
            </a:graphic>
          </wp:inline>
        </w:drawing>
      </w:r>
    </w:p>
    <w:p w14:paraId="69AF7368" w14:textId="77777777" w:rsidR="00D75DE4" w:rsidRPr="00E70B70" w:rsidRDefault="00D75DE4" w:rsidP="00D75DE4">
      <w:pPr>
        <w:jc w:val="both"/>
        <w:rPr>
          <w:color w:val="00B050"/>
        </w:rPr>
      </w:pPr>
      <w:r w:rsidRPr="00E70B70">
        <w:rPr>
          <w:color w:val="00B050"/>
        </w:rPr>
        <w:t>El gráfico muestra los resultados de la encuesta sobre la relevancia de las instancias evaluativas para el contenido y objetivos de una asignatura. Aquí están los detalles:</w:t>
      </w:r>
    </w:p>
    <w:p w14:paraId="0AEB49F5" w14:textId="77777777" w:rsidR="00D75DE4" w:rsidRPr="00E70B70" w:rsidRDefault="00D75DE4" w:rsidP="00D75DE4">
      <w:pPr>
        <w:pStyle w:val="ListParagraph"/>
        <w:numPr>
          <w:ilvl w:val="0"/>
          <w:numId w:val="18"/>
        </w:numPr>
        <w:jc w:val="both"/>
        <w:rPr>
          <w:color w:val="00B050"/>
        </w:rPr>
      </w:pPr>
      <w:r w:rsidRPr="00E70B70">
        <w:rPr>
          <w:color w:val="00B050"/>
        </w:rPr>
        <w:t>Muy de acuerdo: 13 respuestas (92.9%)</w:t>
      </w:r>
    </w:p>
    <w:p w14:paraId="7F80E210" w14:textId="77777777" w:rsidR="00D75DE4" w:rsidRPr="00E70B70" w:rsidRDefault="00D75DE4" w:rsidP="00D75DE4">
      <w:pPr>
        <w:pStyle w:val="ListParagraph"/>
        <w:numPr>
          <w:ilvl w:val="0"/>
          <w:numId w:val="18"/>
        </w:numPr>
        <w:jc w:val="both"/>
        <w:rPr>
          <w:color w:val="00B050"/>
        </w:rPr>
      </w:pPr>
      <w:r w:rsidRPr="00E70B70">
        <w:rPr>
          <w:color w:val="00B050"/>
        </w:rPr>
        <w:t>De acuerdo: 1 respuesta (7.1%)</w:t>
      </w:r>
    </w:p>
    <w:p w14:paraId="0E6D8A82" w14:textId="77777777" w:rsidR="00D75DE4" w:rsidRPr="00E70B70" w:rsidRDefault="00D75DE4" w:rsidP="00D75DE4">
      <w:pPr>
        <w:pStyle w:val="ListParagraph"/>
        <w:numPr>
          <w:ilvl w:val="0"/>
          <w:numId w:val="18"/>
        </w:numPr>
        <w:jc w:val="both"/>
        <w:rPr>
          <w:color w:val="00B050"/>
        </w:rPr>
      </w:pPr>
      <w:r w:rsidRPr="00E70B70">
        <w:rPr>
          <w:color w:val="00B050"/>
        </w:rPr>
        <w:t>Neutral: 0 respuestas</w:t>
      </w:r>
    </w:p>
    <w:p w14:paraId="1B675919" w14:textId="77777777" w:rsidR="00D75DE4" w:rsidRPr="00E70B70" w:rsidRDefault="00D75DE4" w:rsidP="00D75DE4">
      <w:pPr>
        <w:pStyle w:val="ListParagraph"/>
        <w:numPr>
          <w:ilvl w:val="0"/>
          <w:numId w:val="18"/>
        </w:numPr>
        <w:jc w:val="both"/>
        <w:rPr>
          <w:color w:val="00B050"/>
        </w:rPr>
      </w:pPr>
      <w:r w:rsidRPr="00E70B70">
        <w:rPr>
          <w:color w:val="00B050"/>
        </w:rPr>
        <w:t>En desacuerdo: 0 respuestas</w:t>
      </w:r>
    </w:p>
    <w:p w14:paraId="66D1CC93" w14:textId="77777777" w:rsidR="00D75DE4" w:rsidRPr="00E70B70" w:rsidRDefault="00D75DE4" w:rsidP="00D75DE4">
      <w:pPr>
        <w:pStyle w:val="ListParagraph"/>
        <w:numPr>
          <w:ilvl w:val="0"/>
          <w:numId w:val="18"/>
        </w:numPr>
        <w:jc w:val="both"/>
        <w:rPr>
          <w:color w:val="00B050"/>
        </w:rPr>
      </w:pPr>
      <w:r w:rsidRPr="00E70B70">
        <w:rPr>
          <w:color w:val="00B050"/>
        </w:rPr>
        <w:t>Muy en desacuerdo: 0 respuestas</w:t>
      </w:r>
    </w:p>
    <w:p w14:paraId="19A221F5" w14:textId="77777777" w:rsidR="00D75DE4" w:rsidRDefault="00D75DE4" w:rsidP="00D75DE4">
      <w:pPr>
        <w:jc w:val="both"/>
      </w:pPr>
    </w:p>
    <w:p w14:paraId="7BFD85D3" w14:textId="77777777" w:rsidR="00D75DE4" w:rsidRPr="00E70B70" w:rsidRDefault="00D75DE4" w:rsidP="00D75DE4">
      <w:pPr>
        <w:jc w:val="both"/>
        <w:rPr>
          <w:b/>
          <w:color w:val="00B050"/>
        </w:rPr>
      </w:pPr>
      <w:r w:rsidRPr="00E70B70">
        <w:rPr>
          <w:b/>
          <w:color w:val="00B050"/>
        </w:rPr>
        <w:lastRenderedPageBreak/>
        <w:t>Análisis de los datos</w:t>
      </w:r>
    </w:p>
    <w:p w14:paraId="4803D6FA" w14:textId="77777777" w:rsidR="00D75DE4" w:rsidRPr="00E70B70" w:rsidRDefault="00D75DE4" w:rsidP="00D75DE4">
      <w:pPr>
        <w:jc w:val="both"/>
        <w:rPr>
          <w:color w:val="00B050"/>
        </w:rPr>
      </w:pPr>
      <w:r w:rsidRPr="00E70B70">
        <w:rPr>
          <w:b/>
          <w:color w:val="00B050"/>
        </w:rPr>
        <w:t>Aprobación Muy Alta:</w:t>
      </w:r>
      <w:r w:rsidRPr="00E70B70">
        <w:rPr>
          <w:color w:val="00B050"/>
        </w:rPr>
        <w:t xml:space="preserve"> La abrumadora mayoría de los encuestados (92.9%) está "Muy de acuerdo" en que las instancias evaluativas fueron relevantes para el contenido y objetivos de la asignatura. Esto refleja una fuerte percepción de que las evaluaciones fueron apropiadas y alineadas con los objetivos del curso.</w:t>
      </w:r>
    </w:p>
    <w:p w14:paraId="565B213E" w14:textId="77777777" w:rsidR="00D75DE4" w:rsidRPr="00E70B70" w:rsidRDefault="00D75DE4" w:rsidP="00D75DE4">
      <w:pPr>
        <w:jc w:val="both"/>
        <w:rPr>
          <w:color w:val="00B050"/>
        </w:rPr>
      </w:pPr>
      <w:r w:rsidRPr="00E70B70">
        <w:rPr>
          <w:b/>
          <w:color w:val="00B050"/>
        </w:rPr>
        <w:t>Aprobación Moderada:</w:t>
      </w:r>
      <w:r w:rsidRPr="00E70B70">
        <w:rPr>
          <w:color w:val="00B050"/>
        </w:rPr>
        <w:t xml:space="preserve"> Un 7.1% de los encuestados está "De acuerdo". Aunque este grupo no es tan grande, sigue indicando una valoración positiva de la relevancia de las evaluaciones, aunque quizás con menor intensidad que el grupo mayoritario.</w:t>
      </w:r>
    </w:p>
    <w:p w14:paraId="01171AFF" w14:textId="77777777" w:rsidR="00D75DE4" w:rsidRPr="00E70B70" w:rsidRDefault="00D75DE4" w:rsidP="00D75DE4">
      <w:pPr>
        <w:jc w:val="both"/>
        <w:rPr>
          <w:color w:val="00B050"/>
        </w:rPr>
      </w:pPr>
      <w:r w:rsidRPr="00E70B70">
        <w:rPr>
          <w:b/>
          <w:color w:val="00B050"/>
        </w:rPr>
        <w:t>Sin Desacuerdo:</w:t>
      </w:r>
      <w:r w:rsidRPr="00E70B70">
        <w:rPr>
          <w:color w:val="00B050"/>
        </w:rPr>
        <w:t xml:space="preserve"> No hubo respuestas en las categorías de "Neutral", "En desacuerdo" o "Muy en desacuerdo", lo cual subraya que no hubo percepciones negativas respecto a la relevancia de las instancias evaluativas.</w:t>
      </w:r>
    </w:p>
    <w:p w14:paraId="6E736972" w14:textId="77777777" w:rsidR="00D75DE4" w:rsidRPr="00E70B70" w:rsidRDefault="00D75DE4" w:rsidP="00D75DE4">
      <w:pPr>
        <w:jc w:val="both"/>
        <w:rPr>
          <w:color w:val="00B050"/>
        </w:rPr>
      </w:pPr>
      <w:r w:rsidRPr="00E70B70">
        <w:rPr>
          <w:color w:val="00B050"/>
        </w:rPr>
        <w:t>La percepción general es extremadamente positiva, con un 100% de los encuestados coincidiendo en que las instancias evaluativas fueron relevantes para el contenido y objetivos de la asignatura (entre "Muy de acuerdo" y "De acuerdo"). Esto sugiere que las evaluaciones estuvieron bien diseñadas y efectivamente vinculadas al contenido del curso y sus objetivos, logrando una alta satisfacción entre los estudiantes.</w:t>
      </w:r>
    </w:p>
    <w:p w14:paraId="5CA13F30" w14:textId="77777777" w:rsidR="00D75DE4" w:rsidRDefault="00D75DE4" w:rsidP="00D75DE4">
      <w:pPr>
        <w:jc w:val="both"/>
      </w:pPr>
    </w:p>
    <w:p w14:paraId="3101F4B9" w14:textId="77777777" w:rsidR="00D75DE4" w:rsidRDefault="00D75DE4" w:rsidP="00D75DE4">
      <w:pPr>
        <w:jc w:val="both"/>
      </w:pPr>
      <w:r>
        <w:rPr>
          <w:noProof/>
        </w:rPr>
        <w:drawing>
          <wp:inline distT="0" distB="0" distL="0" distR="0" wp14:anchorId="626A4F1C" wp14:editId="2369CBFA">
            <wp:extent cx="5612130" cy="2361442"/>
            <wp:effectExtent l="0" t="0" r="7620" b="1270"/>
            <wp:docPr id="7" name="Imagen 7" descr="C:\Users\Dir Informática\AppData\Local\Microsoft\Windows\INetCache\Content.MSO\5663E3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r Informática\AppData\Local\Microsoft\Windows\INetCache\Content.MSO\5663E3E9.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2130" cy="2361442"/>
                    </a:xfrm>
                    <a:prstGeom prst="rect">
                      <a:avLst/>
                    </a:prstGeom>
                    <a:noFill/>
                    <a:ln>
                      <a:noFill/>
                    </a:ln>
                  </pic:spPr>
                </pic:pic>
              </a:graphicData>
            </a:graphic>
          </wp:inline>
        </w:drawing>
      </w:r>
    </w:p>
    <w:p w14:paraId="33162058" w14:textId="77777777" w:rsidR="00D75DE4" w:rsidRPr="00E70B70" w:rsidRDefault="00D75DE4" w:rsidP="00D75DE4">
      <w:pPr>
        <w:jc w:val="both"/>
        <w:rPr>
          <w:color w:val="00B050"/>
        </w:rPr>
      </w:pPr>
      <w:r w:rsidRPr="00E70B70">
        <w:rPr>
          <w:color w:val="00B050"/>
        </w:rPr>
        <w:t>El grafico anterior muestra la relevancia de la asignatura para la obtención del perfil de egreso de los estudiantes encuestados, resultados de la encuesta:</w:t>
      </w:r>
    </w:p>
    <w:p w14:paraId="72E3A037" w14:textId="77777777" w:rsidR="00D75DE4" w:rsidRPr="00E70B70" w:rsidRDefault="00D75DE4" w:rsidP="00D75DE4">
      <w:pPr>
        <w:numPr>
          <w:ilvl w:val="0"/>
          <w:numId w:val="19"/>
        </w:numPr>
        <w:jc w:val="both"/>
        <w:rPr>
          <w:color w:val="00B050"/>
        </w:rPr>
      </w:pPr>
      <w:r w:rsidRPr="00E70B70">
        <w:rPr>
          <w:b/>
          <w:bCs/>
          <w:color w:val="00B050"/>
        </w:rPr>
        <w:t>Muy de acuerdo</w:t>
      </w:r>
      <w:r w:rsidRPr="00E70B70">
        <w:rPr>
          <w:color w:val="00B050"/>
        </w:rPr>
        <w:t>: 93.3%</w:t>
      </w:r>
    </w:p>
    <w:p w14:paraId="21864C6D" w14:textId="77777777" w:rsidR="00D75DE4" w:rsidRPr="00E70B70" w:rsidRDefault="00D75DE4" w:rsidP="00D75DE4">
      <w:pPr>
        <w:numPr>
          <w:ilvl w:val="0"/>
          <w:numId w:val="19"/>
        </w:numPr>
        <w:jc w:val="both"/>
        <w:rPr>
          <w:color w:val="00B050"/>
        </w:rPr>
      </w:pPr>
      <w:r w:rsidRPr="00E70B70">
        <w:rPr>
          <w:b/>
          <w:bCs/>
          <w:color w:val="00B050"/>
        </w:rPr>
        <w:t>De acuerdo</w:t>
      </w:r>
      <w:r w:rsidRPr="00E70B70">
        <w:rPr>
          <w:color w:val="00B050"/>
        </w:rPr>
        <w:t>: 6.7%</w:t>
      </w:r>
    </w:p>
    <w:p w14:paraId="382EC18C" w14:textId="77777777" w:rsidR="00D75DE4" w:rsidRPr="00E70B70" w:rsidRDefault="00D75DE4" w:rsidP="00D75DE4">
      <w:pPr>
        <w:numPr>
          <w:ilvl w:val="0"/>
          <w:numId w:val="19"/>
        </w:numPr>
        <w:jc w:val="both"/>
        <w:rPr>
          <w:color w:val="00B050"/>
        </w:rPr>
      </w:pPr>
      <w:r w:rsidRPr="00E70B70">
        <w:rPr>
          <w:b/>
          <w:bCs/>
          <w:color w:val="00B050"/>
        </w:rPr>
        <w:t>Neutral</w:t>
      </w:r>
      <w:r w:rsidRPr="00E70B70">
        <w:rPr>
          <w:color w:val="00B050"/>
        </w:rPr>
        <w:t>: 0%</w:t>
      </w:r>
    </w:p>
    <w:p w14:paraId="74C3EA6D" w14:textId="77777777" w:rsidR="00D75DE4" w:rsidRPr="00E70B70" w:rsidRDefault="00D75DE4" w:rsidP="00D75DE4">
      <w:pPr>
        <w:numPr>
          <w:ilvl w:val="0"/>
          <w:numId w:val="19"/>
        </w:numPr>
        <w:jc w:val="both"/>
        <w:rPr>
          <w:color w:val="00B050"/>
        </w:rPr>
      </w:pPr>
      <w:r w:rsidRPr="00E70B70">
        <w:rPr>
          <w:b/>
          <w:bCs/>
          <w:color w:val="00B050"/>
        </w:rPr>
        <w:t>En desacuerdo</w:t>
      </w:r>
      <w:r w:rsidRPr="00E70B70">
        <w:rPr>
          <w:color w:val="00B050"/>
        </w:rPr>
        <w:t>: 0%</w:t>
      </w:r>
    </w:p>
    <w:p w14:paraId="1B055E3F" w14:textId="77777777" w:rsidR="00D75DE4" w:rsidRPr="00E70B70" w:rsidRDefault="00D75DE4" w:rsidP="00D75DE4">
      <w:pPr>
        <w:numPr>
          <w:ilvl w:val="0"/>
          <w:numId w:val="19"/>
        </w:numPr>
        <w:jc w:val="both"/>
        <w:rPr>
          <w:color w:val="00B050"/>
        </w:rPr>
      </w:pPr>
      <w:r w:rsidRPr="00E70B70">
        <w:rPr>
          <w:b/>
          <w:bCs/>
          <w:color w:val="00B050"/>
        </w:rPr>
        <w:t>Muy en desacuerdo</w:t>
      </w:r>
      <w:r w:rsidRPr="00E70B70">
        <w:rPr>
          <w:color w:val="00B050"/>
        </w:rPr>
        <w:t>: 0%</w:t>
      </w:r>
    </w:p>
    <w:p w14:paraId="37FD5A19" w14:textId="77777777" w:rsidR="00D75DE4" w:rsidRPr="00E70B70" w:rsidRDefault="00D75DE4" w:rsidP="00D75DE4">
      <w:pPr>
        <w:jc w:val="both"/>
        <w:rPr>
          <w:b/>
          <w:bCs/>
          <w:color w:val="00B050"/>
        </w:rPr>
      </w:pPr>
      <w:r w:rsidRPr="00E70B70">
        <w:rPr>
          <w:b/>
          <w:bCs/>
          <w:color w:val="00B050"/>
        </w:rPr>
        <w:lastRenderedPageBreak/>
        <w:t>Interpretación de los Resultados</w:t>
      </w:r>
    </w:p>
    <w:p w14:paraId="0D76484D" w14:textId="77777777" w:rsidR="00D75DE4" w:rsidRPr="00E70B70" w:rsidRDefault="00D75DE4" w:rsidP="00D75DE4">
      <w:pPr>
        <w:numPr>
          <w:ilvl w:val="0"/>
          <w:numId w:val="20"/>
        </w:numPr>
        <w:jc w:val="both"/>
        <w:rPr>
          <w:color w:val="00B050"/>
        </w:rPr>
      </w:pPr>
      <w:r w:rsidRPr="00E70B70">
        <w:rPr>
          <w:b/>
          <w:bCs/>
          <w:color w:val="00B050"/>
        </w:rPr>
        <w:t>Aprobación Extrema</w:t>
      </w:r>
      <w:r w:rsidRPr="00E70B70">
        <w:rPr>
          <w:color w:val="00B050"/>
        </w:rPr>
        <w:t>: Un 93.3% de los encuestados está "Muy de acuerdo" en que el hito evaluativo contribuye al logro del perfil de egreso. Este porcentaje tan alto indica una aceptación y satisfacción muy fuerte respecto a cómo el hito evaluativo está alineado con los objetivos de formación del perfil de egreso en Ingeniería Civil Informática.</w:t>
      </w:r>
    </w:p>
    <w:p w14:paraId="0DC075F0" w14:textId="77777777" w:rsidR="00D75DE4" w:rsidRPr="00E70B70" w:rsidRDefault="00D75DE4" w:rsidP="00D75DE4">
      <w:pPr>
        <w:numPr>
          <w:ilvl w:val="0"/>
          <w:numId w:val="20"/>
        </w:numPr>
        <w:jc w:val="both"/>
        <w:rPr>
          <w:color w:val="00B050"/>
        </w:rPr>
      </w:pPr>
      <w:r w:rsidRPr="00E70B70">
        <w:rPr>
          <w:b/>
          <w:bCs/>
          <w:color w:val="00B050"/>
        </w:rPr>
        <w:t>Aprobación Alta</w:t>
      </w:r>
      <w:r w:rsidRPr="00E70B70">
        <w:rPr>
          <w:color w:val="00B050"/>
        </w:rPr>
        <w:t>: Un 6.7% de los encuestados está "De acuerdo". Aunque es una minoría comparado con el grupo mayoritario, sigue siendo una valoración positiva y no presenta ningún signo de insatisfacción o desacuerdo.</w:t>
      </w:r>
    </w:p>
    <w:p w14:paraId="2B792200" w14:textId="77777777" w:rsidR="00D75DE4" w:rsidRPr="00E70B70" w:rsidRDefault="00D75DE4" w:rsidP="00D75DE4">
      <w:pPr>
        <w:numPr>
          <w:ilvl w:val="0"/>
          <w:numId w:val="20"/>
        </w:numPr>
        <w:jc w:val="both"/>
        <w:rPr>
          <w:color w:val="00B050"/>
        </w:rPr>
      </w:pPr>
      <w:r w:rsidRPr="00E70B70">
        <w:rPr>
          <w:b/>
          <w:bCs/>
          <w:color w:val="00B050"/>
        </w:rPr>
        <w:t>Ausencia de Respuestas Negativas</w:t>
      </w:r>
      <w:r w:rsidRPr="00E70B70">
        <w:rPr>
          <w:color w:val="00B050"/>
        </w:rPr>
        <w:t>: No hubo respuestas en las categorías de "Neutral", "En desacuerdo" o "Muy en desacuerdo". Esto refuerza la percepción de que el hito evaluativo es relevante y bien diseñado para cumplir con los objetivos del perfil de egreso.</w:t>
      </w:r>
    </w:p>
    <w:p w14:paraId="611A1B1C" w14:textId="77777777" w:rsidR="00453919" w:rsidRPr="00E70B70" w:rsidRDefault="00453919" w:rsidP="00453919">
      <w:pPr>
        <w:jc w:val="both"/>
        <w:rPr>
          <w:color w:val="00B050"/>
        </w:rPr>
      </w:pPr>
      <w:r w:rsidRPr="00E70B70">
        <w:rPr>
          <w:color w:val="00B050"/>
        </w:rPr>
        <w:t>La percepción general de los encuestados es extremadamente positiva respecto a la contribución del hito evaluativo al logro del perfil de egreso en Ingeniería Civil Informática. Con un 100% de respuestas positivas, se puede concluir que los estudiantes ven el hito evaluativo como una herramienta efectiva y pertinente para su formación y desarrollo profesional.</w:t>
      </w:r>
    </w:p>
    <w:p w14:paraId="418EFB74" w14:textId="77777777" w:rsidR="00453919" w:rsidRPr="00E70B70" w:rsidRDefault="00453919" w:rsidP="00453919">
      <w:pPr>
        <w:jc w:val="both"/>
        <w:rPr>
          <w:b/>
          <w:color w:val="00B050"/>
        </w:rPr>
      </w:pPr>
      <w:r w:rsidRPr="00E70B70">
        <w:rPr>
          <w:b/>
          <w:color w:val="00B050"/>
        </w:rPr>
        <w:t>Recomendaciones</w:t>
      </w:r>
    </w:p>
    <w:p w14:paraId="25517BC4" w14:textId="77777777" w:rsidR="00453919" w:rsidRPr="00E70B70" w:rsidRDefault="00453919" w:rsidP="00453919">
      <w:pPr>
        <w:pStyle w:val="ListParagraph"/>
        <w:numPr>
          <w:ilvl w:val="0"/>
          <w:numId w:val="23"/>
        </w:numPr>
        <w:jc w:val="both"/>
        <w:rPr>
          <w:color w:val="00B050"/>
        </w:rPr>
      </w:pPr>
      <w:r w:rsidRPr="00E70B70">
        <w:rPr>
          <w:color w:val="00B050"/>
        </w:rPr>
        <w:t>Mantener el Enfoque Actual: Dado el alto nivel de aceptación, se recomienda continuar con el diseño actual del hito evaluativo, asegurando que siga alineado con los objetivos del perfil de egreso.</w:t>
      </w:r>
    </w:p>
    <w:p w14:paraId="4205D3E3" w14:textId="77777777" w:rsidR="00453919" w:rsidRDefault="00453919">
      <w:r>
        <w:br w:type="page"/>
      </w:r>
    </w:p>
    <w:p w14:paraId="749E8274" w14:textId="77777777" w:rsidR="00453919" w:rsidRDefault="00453919" w:rsidP="00453919">
      <w:pPr>
        <w:jc w:val="both"/>
      </w:pPr>
    </w:p>
    <w:p w14:paraId="7FFF97EB" w14:textId="77777777" w:rsidR="00453919" w:rsidRDefault="00453919" w:rsidP="00453919">
      <w:pPr>
        <w:jc w:val="both"/>
      </w:pPr>
      <w:r>
        <w:rPr>
          <w:noProof/>
        </w:rPr>
        <w:drawing>
          <wp:inline distT="0" distB="0" distL="0" distR="0" wp14:anchorId="2CC2F164" wp14:editId="4DB34C50">
            <wp:extent cx="5612130" cy="2544743"/>
            <wp:effectExtent l="0" t="0" r="7620" b="8255"/>
            <wp:docPr id="8" name="Imagen 8" descr="C:\Users\Dir Informática\AppData\Local\Microsoft\Windows\INetCache\Content.MSO\B7EA96D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r Informática\AppData\Local\Microsoft\Windows\INetCache\Content.MSO\B7EA96DF.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2544743"/>
                    </a:xfrm>
                    <a:prstGeom prst="rect">
                      <a:avLst/>
                    </a:prstGeom>
                    <a:noFill/>
                    <a:ln>
                      <a:noFill/>
                    </a:ln>
                  </pic:spPr>
                </pic:pic>
              </a:graphicData>
            </a:graphic>
          </wp:inline>
        </w:drawing>
      </w:r>
    </w:p>
    <w:p w14:paraId="0B741546" w14:textId="77777777" w:rsidR="00453919" w:rsidRPr="00E70B70" w:rsidRDefault="00453919" w:rsidP="00453919">
      <w:pPr>
        <w:jc w:val="both"/>
        <w:rPr>
          <w:color w:val="00B050"/>
        </w:rPr>
      </w:pPr>
      <w:r w:rsidRPr="00E70B70">
        <w:rPr>
          <w:b/>
          <w:bCs/>
          <w:color w:val="00B050"/>
        </w:rPr>
        <w:t>Resultados de la Encuesta</w:t>
      </w:r>
      <w:r w:rsidRPr="00E70B70">
        <w:rPr>
          <w:color w:val="00B050"/>
        </w:rPr>
        <w:t>:</w:t>
      </w:r>
    </w:p>
    <w:p w14:paraId="7F60DE7D" w14:textId="77777777" w:rsidR="00453919" w:rsidRPr="00E70B70" w:rsidRDefault="00453919" w:rsidP="00453919">
      <w:pPr>
        <w:numPr>
          <w:ilvl w:val="0"/>
          <w:numId w:val="21"/>
        </w:numPr>
        <w:jc w:val="both"/>
        <w:rPr>
          <w:color w:val="00B050"/>
        </w:rPr>
      </w:pPr>
      <w:r w:rsidRPr="00E70B70">
        <w:rPr>
          <w:b/>
          <w:bCs/>
          <w:color w:val="00B050"/>
        </w:rPr>
        <w:t>Muy de acuerdo</w:t>
      </w:r>
      <w:r w:rsidRPr="00E70B70">
        <w:rPr>
          <w:color w:val="00B050"/>
        </w:rPr>
        <w:t>: 73.3%</w:t>
      </w:r>
    </w:p>
    <w:p w14:paraId="42446D3A" w14:textId="77777777" w:rsidR="00453919" w:rsidRPr="00E70B70" w:rsidRDefault="00453919" w:rsidP="00453919">
      <w:pPr>
        <w:numPr>
          <w:ilvl w:val="0"/>
          <w:numId w:val="21"/>
        </w:numPr>
        <w:jc w:val="both"/>
        <w:rPr>
          <w:color w:val="00B050"/>
        </w:rPr>
      </w:pPr>
      <w:r w:rsidRPr="00E70B70">
        <w:rPr>
          <w:b/>
          <w:bCs/>
          <w:color w:val="00B050"/>
        </w:rPr>
        <w:t>De acuerdo</w:t>
      </w:r>
      <w:r w:rsidRPr="00E70B70">
        <w:rPr>
          <w:color w:val="00B050"/>
        </w:rPr>
        <w:t>: 20%</w:t>
      </w:r>
    </w:p>
    <w:p w14:paraId="561F21CF" w14:textId="77777777" w:rsidR="00453919" w:rsidRPr="00E70B70" w:rsidRDefault="00453919" w:rsidP="00453919">
      <w:pPr>
        <w:numPr>
          <w:ilvl w:val="0"/>
          <w:numId w:val="21"/>
        </w:numPr>
        <w:jc w:val="both"/>
        <w:rPr>
          <w:color w:val="00B050"/>
        </w:rPr>
      </w:pPr>
      <w:r w:rsidRPr="00E70B70">
        <w:rPr>
          <w:b/>
          <w:bCs/>
          <w:color w:val="00B050"/>
        </w:rPr>
        <w:t>Neutral</w:t>
      </w:r>
      <w:r w:rsidRPr="00E70B70">
        <w:rPr>
          <w:color w:val="00B050"/>
        </w:rPr>
        <w:t>: 6.7%</w:t>
      </w:r>
    </w:p>
    <w:p w14:paraId="0360F6F1" w14:textId="77777777" w:rsidR="00453919" w:rsidRPr="00E70B70" w:rsidRDefault="00453919" w:rsidP="00453919">
      <w:pPr>
        <w:numPr>
          <w:ilvl w:val="0"/>
          <w:numId w:val="21"/>
        </w:numPr>
        <w:jc w:val="both"/>
        <w:rPr>
          <w:color w:val="00B050"/>
        </w:rPr>
      </w:pPr>
      <w:r w:rsidRPr="00E70B70">
        <w:rPr>
          <w:b/>
          <w:bCs/>
          <w:color w:val="00B050"/>
        </w:rPr>
        <w:t>En desacuerdo</w:t>
      </w:r>
      <w:r w:rsidRPr="00E70B70">
        <w:rPr>
          <w:color w:val="00B050"/>
        </w:rPr>
        <w:t>: 0%</w:t>
      </w:r>
    </w:p>
    <w:p w14:paraId="39EE2EE1" w14:textId="77777777" w:rsidR="00453919" w:rsidRPr="00E70B70" w:rsidRDefault="00453919" w:rsidP="00453919">
      <w:pPr>
        <w:numPr>
          <w:ilvl w:val="0"/>
          <w:numId w:val="21"/>
        </w:numPr>
        <w:jc w:val="both"/>
        <w:rPr>
          <w:color w:val="00B050"/>
        </w:rPr>
      </w:pPr>
      <w:r w:rsidRPr="00E70B70">
        <w:rPr>
          <w:b/>
          <w:bCs/>
          <w:color w:val="00B050"/>
        </w:rPr>
        <w:t>Muy en desacuerdo</w:t>
      </w:r>
      <w:r w:rsidRPr="00E70B70">
        <w:rPr>
          <w:color w:val="00B050"/>
        </w:rPr>
        <w:t>: 0%</w:t>
      </w:r>
    </w:p>
    <w:p w14:paraId="0189317A" w14:textId="77777777" w:rsidR="00453919" w:rsidRPr="00E70B70" w:rsidRDefault="00453919" w:rsidP="00453919">
      <w:pPr>
        <w:jc w:val="both"/>
        <w:rPr>
          <w:color w:val="00B050"/>
        </w:rPr>
      </w:pPr>
    </w:p>
    <w:p w14:paraId="073BD098" w14:textId="77777777" w:rsidR="00453919" w:rsidRPr="00E70B70" w:rsidRDefault="00453919" w:rsidP="00453919">
      <w:pPr>
        <w:jc w:val="both"/>
        <w:rPr>
          <w:b/>
          <w:bCs/>
          <w:color w:val="00B050"/>
        </w:rPr>
      </w:pPr>
      <w:r w:rsidRPr="00E70B70">
        <w:rPr>
          <w:b/>
          <w:bCs/>
          <w:color w:val="00B050"/>
        </w:rPr>
        <w:t>Interpretación de los Resultados</w:t>
      </w:r>
    </w:p>
    <w:p w14:paraId="1CBDFE56" w14:textId="77777777" w:rsidR="00453919" w:rsidRPr="00E70B70" w:rsidRDefault="00453919" w:rsidP="00453919">
      <w:pPr>
        <w:numPr>
          <w:ilvl w:val="0"/>
          <w:numId w:val="22"/>
        </w:numPr>
        <w:jc w:val="both"/>
        <w:rPr>
          <w:color w:val="00B050"/>
        </w:rPr>
      </w:pPr>
      <w:r w:rsidRPr="00E70B70">
        <w:rPr>
          <w:b/>
          <w:bCs/>
          <w:color w:val="00B050"/>
        </w:rPr>
        <w:t>Aprobación Alta</w:t>
      </w:r>
      <w:r w:rsidRPr="00E70B70">
        <w:rPr>
          <w:color w:val="00B050"/>
        </w:rPr>
        <w:t>:</w:t>
      </w:r>
    </w:p>
    <w:p w14:paraId="3FD2E12D" w14:textId="77777777" w:rsidR="00453919" w:rsidRPr="00E70B70" w:rsidRDefault="00453919" w:rsidP="00453919">
      <w:pPr>
        <w:numPr>
          <w:ilvl w:val="1"/>
          <w:numId w:val="22"/>
        </w:numPr>
        <w:jc w:val="both"/>
        <w:rPr>
          <w:color w:val="00B050"/>
        </w:rPr>
      </w:pPr>
      <w:r w:rsidRPr="00E70B70">
        <w:rPr>
          <w:b/>
          <w:bCs/>
          <w:color w:val="00B050"/>
        </w:rPr>
        <w:t>Muy de acuerdo</w:t>
      </w:r>
      <w:r w:rsidRPr="00E70B70">
        <w:rPr>
          <w:color w:val="00B050"/>
        </w:rPr>
        <w:t>: Un 73.3% de los encuestados está "Muy de acuerdo" en que la retroalimentación fue útil para mejorar su desempeño en las siguientes etapas. Esto sugiere que la mayoría de los estudiantes encontró que la retroalimentación proporcionada fue extremadamente valiosa y efectiva para su aprendizaje y desarrollo continuo.</w:t>
      </w:r>
    </w:p>
    <w:p w14:paraId="181558D3" w14:textId="77777777" w:rsidR="00453919" w:rsidRPr="00E70B70" w:rsidRDefault="00453919" w:rsidP="00453919">
      <w:pPr>
        <w:numPr>
          <w:ilvl w:val="1"/>
          <w:numId w:val="22"/>
        </w:numPr>
        <w:jc w:val="both"/>
        <w:rPr>
          <w:color w:val="00B050"/>
        </w:rPr>
      </w:pPr>
      <w:r w:rsidRPr="00E70B70">
        <w:rPr>
          <w:b/>
          <w:bCs/>
          <w:color w:val="00B050"/>
        </w:rPr>
        <w:t>De acuerdo</w:t>
      </w:r>
      <w:r w:rsidRPr="00E70B70">
        <w:rPr>
          <w:color w:val="00B050"/>
        </w:rPr>
        <w:t>: Un 20% de los encuestados está "De acuerdo", lo que también es una valoración positiva. Aunque no es tan contundente como el grupo mayoritario, este porcentaje indica que una cantidad significativa de estudiantes también percibió la retroalimentación como útil, aunque quizás con menor intensidad.</w:t>
      </w:r>
    </w:p>
    <w:p w14:paraId="05FD4DCE" w14:textId="77777777" w:rsidR="00453919" w:rsidRPr="00E70B70" w:rsidRDefault="00453919" w:rsidP="00453919">
      <w:pPr>
        <w:numPr>
          <w:ilvl w:val="0"/>
          <w:numId w:val="22"/>
        </w:numPr>
        <w:jc w:val="both"/>
        <w:rPr>
          <w:color w:val="00B050"/>
        </w:rPr>
      </w:pPr>
      <w:r w:rsidRPr="00E70B70">
        <w:rPr>
          <w:b/>
          <w:bCs/>
          <w:color w:val="00B050"/>
        </w:rPr>
        <w:t>Respuestas Neutrales</w:t>
      </w:r>
      <w:r w:rsidRPr="00E70B70">
        <w:rPr>
          <w:color w:val="00B050"/>
        </w:rPr>
        <w:t>: Un 6.7% de los encuestados respondió "Neutral", lo cual indica que hay una pequeña porción de estudiantes que no tiene una opinión fuerte sobre la utilidad de la retroalimentación. Este grupo puede haber encontrado la retroalimentación útil en algunos casos y menos útil en otros, o no tener una experiencia clara sobre su impacto.</w:t>
      </w:r>
    </w:p>
    <w:p w14:paraId="619E7F52" w14:textId="77777777" w:rsidR="00453919" w:rsidRPr="00E70B70" w:rsidRDefault="00453919" w:rsidP="00453919">
      <w:pPr>
        <w:numPr>
          <w:ilvl w:val="0"/>
          <w:numId w:val="22"/>
        </w:numPr>
        <w:jc w:val="both"/>
        <w:rPr>
          <w:color w:val="00B050"/>
        </w:rPr>
      </w:pPr>
      <w:r w:rsidRPr="00E70B70">
        <w:rPr>
          <w:b/>
          <w:bCs/>
          <w:color w:val="00B050"/>
        </w:rPr>
        <w:lastRenderedPageBreak/>
        <w:t>Ausencia de Respuestas Negativas</w:t>
      </w:r>
      <w:r w:rsidRPr="00E70B70">
        <w:rPr>
          <w:color w:val="00B050"/>
        </w:rPr>
        <w:t>: No hubo respuestas en las categorías de "En desacuerdo" o "Muy en desacuerdo", lo cual es un buen indicador de que no hubo percepciones negativas respecto a la utilidad de la retroalimentación proporcionada.</w:t>
      </w:r>
    </w:p>
    <w:p w14:paraId="1887626E" w14:textId="77777777" w:rsidR="00453919" w:rsidRPr="00E70B70" w:rsidRDefault="00453919" w:rsidP="00453919">
      <w:pPr>
        <w:jc w:val="both"/>
        <w:rPr>
          <w:color w:val="00B050"/>
        </w:rPr>
      </w:pPr>
      <w:r w:rsidRPr="00E70B70">
        <w:rPr>
          <w:color w:val="00B050"/>
        </w:rPr>
        <w:t>La percepción general sobre la utilidad de la retroalimentación en mejorar el desempeño en las siguientes etapas del hito evaluativo es muy positiva. Con un 93.3% de respuestas positivas (sumando "Muy de acuerdo" y "De acuerdo"), se puede concluir que la mayoría de los estudiantes considera que la retroalimentación es un elemento crucial y beneficioso para su progreso académico.</w:t>
      </w:r>
    </w:p>
    <w:p w14:paraId="1CD7D02F" w14:textId="77777777" w:rsidR="00453919" w:rsidRPr="00E70B70" w:rsidRDefault="00453919" w:rsidP="00453919">
      <w:pPr>
        <w:jc w:val="both"/>
        <w:rPr>
          <w:b/>
          <w:bCs/>
          <w:color w:val="00B050"/>
        </w:rPr>
      </w:pPr>
      <w:r w:rsidRPr="00E70B70">
        <w:rPr>
          <w:b/>
          <w:bCs/>
          <w:color w:val="00B050"/>
        </w:rPr>
        <w:t>Recomendaciones</w:t>
      </w:r>
    </w:p>
    <w:p w14:paraId="1E5A53B9" w14:textId="77777777" w:rsidR="00453919" w:rsidRPr="00E70B70" w:rsidRDefault="00453919" w:rsidP="00453919">
      <w:pPr>
        <w:numPr>
          <w:ilvl w:val="0"/>
          <w:numId w:val="24"/>
        </w:numPr>
        <w:jc w:val="both"/>
        <w:rPr>
          <w:color w:val="00B050"/>
        </w:rPr>
      </w:pPr>
      <w:r w:rsidRPr="00E70B70">
        <w:rPr>
          <w:b/>
          <w:bCs/>
          <w:color w:val="00B050"/>
        </w:rPr>
        <w:t>Mantener y Mejorar la Calidad de la Retroalimentación</w:t>
      </w:r>
      <w:r w:rsidRPr="00E70B70">
        <w:rPr>
          <w:color w:val="00B050"/>
        </w:rPr>
        <w:t>: Continuar proporcionando retroalimentación detallada y constructiva, asegurando que los estudiantes comprendan claramente cómo pueden mejorar en futuras etapas.</w:t>
      </w:r>
    </w:p>
    <w:p w14:paraId="0A4A9FFA" w14:textId="77777777" w:rsidR="00453919" w:rsidRPr="00E70B70" w:rsidRDefault="00453919" w:rsidP="00453919">
      <w:pPr>
        <w:numPr>
          <w:ilvl w:val="0"/>
          <w:numId w:val="24"/>
        </w:numPr>
        <w:jc w:val="both"/>
        <w:rPr>
          <w:color w:val="00B050"/>
        </w:rPr>
      </w:pPr>
      <w:r w:rsidRPr="00E70B70">
        <w:rPr>
          <w:b/>
          <w:bCs/>
          <w:color w:val="00B050"/>
        </w:rPr>
        <w:t>Atender a los Neutrales</w:t>
      </w:r>
      <w:r w:rsidRPr="00E70B70">
        <w:rPr>
          <w:color w:val="00B050"/>
        </w:rPr>
        <w:t>: Investigar más a fondo las razones por las cuales el 6.7% de los encuestados se siente neutral. Esto puede involucrar encuestas cualitativas o discusiones abiertas para identificar áreas específicas donde la retroalimentación podría ser más eficaz.</w:t>
      </w:r>
    </w:p>
    <w:p w14:paraId="6BE7DD09" w14:textId="77777777" w:rsidR="00453919" w:rsidRDefault="00453919" w:rsidP="00453919">
      <w:pPr>
        <w:jc w:val="both"/>
      </w:pPr>
    </w:p>
    <w:p w14:paraId="39178A58" w14:textId="77777777" w:rsidR="00453919" w:rsidRDefault="00453919" w:rsidP="00453919">
      <w:pPr>
        <w:jc w:val="both"/>
      </w:pPr>
    </w:p>
    <w:p w14:paraId="57233758" w14:textId="77777777" w:rsidR="00453919" w:rsidRDefault="00453919" w:rsidP="00453919">
      <w:pPr>
        <w:jc w:val="both"/>
      </w:pPr>
    </w:p>
    <w:p w14:paraId="7D0F21F4" w14:textId="77777777" w:rsidR="00453919" w:rsidRDefault="00453919" w:rsidP="00453919">
      <w:pPr>
        <w:jc w:val="both"/>
      </w:pPr>
    </w:p>
    <w:p w14:paraId="48967890" w14:textId="77777777" w:rsidR="00453919" w:rsidRDefault="00453919" w:rsidP="00453919">
      <w:pPr>
        <w:jc w:val="both"/>
      </w:pPr>
    </w:p>
    <w:p w14:paraId="4F9C0DF2" w14:textId="77777777" w:rsidR="00453919" w:rsidRDefault="00453919" w:rsidP="00453919">
      <w:pPr>
        <w:jc w:val="both"/>
      </w:pPr>
    </w:p>
    <w:p w14:paraId="30CFCA64" w14:textId="77777777" w:rsidR="00453919" w:rsidRDefault="00453919" w:rsidP="00453919">
      <w:pPr>
        <w:jc w:val="both"/>
      </w:pPr>
    </w:p>
    <w:p w14:paraId="2E943120" w14:textId="77777777" w:rsidR="00453919" w:rsidRDefault="00453919" w:rsidP="00453919">
      <w:pPr>
        <w:jc w:val="both"/>
      </w:pPr>
    </w:p>
    <w:p w14:paraId="062D6774" w14:textId="77777777" w:rsidR="00453919" w:rsidRDefault="00453919" w:rsidP="00453919">
      <w:pPr>
        <w:jc w:val="both"/>
      </w:pPr>
    </w:p>
    <w:p w14:paraId="16E683EB" w14:textId="77777777" w:rsidR="00453919" w:rsidRDefault="00453919" w:rsidP="00453919">
      <w:pPr>
        <w:jc w:val="both"/>
      </w:pPr>
    </w:p>
    <w:p w14:paraId="245F7962" w14:textId="77777777" w:rsidR="00453919" w:rsidRDefault="00453919" w:rsidP="00453919">
      <w:pPr>
        <w:jc w:val="both"/>
      </w:pPr>
      <w:r w:rsidRPr="00453919">
        <w:rPr>
          <w:noProof/>
        </w:rPr>
        <w:lastRenderedPageBreak/>
        <w:drawing>
          <wp:inline distT="0" distB="0" distL="0" distR="0" wp14:anchorId="05B2FA2A" wp14:editId="3E33E24E">
            <wp:extent cx="5612130" cy="2544743"/>
            <wp:effectExtent l="0" t="0" r="7620" b="8255"/>
            <wp:docPr id="9" name="Imagen 9" descr="C:\Users\Dir Informática\AppData\Local\Microsoft\Windows\INetCache\Content.MSO\C7047A9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r Informática\AppData\Local\Microsoft\Windows\INetCache\Content.MSO\C7047A9B.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2130" cy="2544743"/>
                    </a:xfrm>
                    <a:prstGeom prst="rect">
                      <a:avLst/>
                    </a:prstGeom>
                    <a:noFill/>
                    <a:ln>
                      <a:noFill/>
                    </a:ln>
                  </pic:spPr>
                </pic:pic>
              </a:graphicData>
            </a:graphic>
          </wp:inline>
        </w:drawing>
      </w:r>
    </w:p>
    <w:p w14:paraId="7DC0621D" w14:textId="77777777" w:rsidR="00453919" w:rsidRDefault="00453919" w:rsidP="00453919">
      <w:pPr>
        <w:jc w:val="both"/>
      </w:pPr>
    </w:p>
    <w:p w14:paraId="5880F79B" w14:textId="77777777" w:rsidR="00453919" w:rsidRPr="00E70B70" w:rsidRDefault="00453919" w:rsidP="00453919">
      <w:pPr>
        <w:jc w:val="both"/>
        <w:rPr>
          <w:color w:val="00B050"/>
        </w:rPr>
      </w:pPr>
      <w:r w:rsidRPr="00E70B70">
        <w:rPr>
          <w:b/>
          <w:bCs/>
          <w:color w:val="00B050"/>
        </w:rPr>
        <w:t>Resultados de la Encuesta</w:t>
      </w:r>
      <w:r w:rsidRPr="00E70B70">
        <w:rPr>
          <w:color w:val="00B050"/>
        </w:rPr>
        <w:t>:</w:t>
      </w:r>
    </w:p>
    <w:p w14:paraId="66A7E5EC" w14:textId="77777777" w:rsidR="00453919" w:rsidRPr="00E70B70" w:rsidRDefault="00453919" w:rsidP="00453919">
      <w:pPr>
        <w:numPr>
          <w:ilvl w:val="0"/>
          <w:numId w:val="25"/>
        </w:numPr>
        <w:jc w:val="both"/>
        <w:rPr>
          <w:color w:val="00B050"/>
        </w:rPr>
      </w:pPr>
      <w:r w:rsidRPr="00E70B70">
        <w:rPr>
          <w:b/>
          <w:bCs/>
          <w:color w:val="00B050"/>
        </w:rPr>
        <w:t>Muy de acuerdo</w:t>
      </w:r>
      <w:r w:rsidRPr="00E70B70">
        <w:rPr>
          <w:color w:val="00B050"/>
        </w:rPr>
        <w:t>: 66.7%</w:t>
      </w:r>
    </w:p>
    <w:p w14:paraId="522C8F29" w14:textId="77777777" w:rsidR="00453919" w:rsidRPr="00E70B70" w:rsidRDefault="00453919" w:rsidP="00453919">
      <w:pPr>
        <w:numPr>
          <w:ilvl w:val="0"/>
          <w:numId w:val="25"/>
        </w:numPr>
        <w:jc w:val="both"/>
        <w:rPr>
          <w:color w:val="00B050"/>
        </w:rPr>
      </w:pPr>
      <w:r w:rsidRPr="00E70B70">
        <w:rPr>
          <w:b/>
          <w:bCs/>
          <w:color w:val="00B050"/>
        </w:rPr>
        <w:t>De acuerdo</w:t>
      </w:r>
      <w:r w:rsidRPr="00E70B70">
        <w:rPr>
          <w:color w:val="00B050"/>
        </w:rPr>
        <w:t>: 33.3%</w:t>
      </w:r>
    </w:p>
    <w:p w14:paraId="127CFE79" w14:textId="77777777" w:rsidR="00453919" w:rsidRPr="00E70B70" w:rsidRDefault="00453919" w:rsidP="00453919">
      <w:pPr>
        <w:numPr>
          <w:ilvl w:val="0"/>
          <w:numId w:val="25"/>
        </w:numPr>
        <w:jc w:val="both"/>
        <w:rPr>
          <w:color w:val="00B050"/>
        </w:rPr>
      </w:pPr>
      <w:r w:rsidRPr="00E70B70">
        <w:rPr>
          <w:b/>
          <w:bCs/>
          <w:color w:val="00B050"/>
        </w:rPr>
        <w:t>Neutral</w:t>
      </w:r>
      <w:r w:rsidRPr="00E70B70">
        <w:rPr>
          <w:color w:val="00B050"/>
        </w:rPr>
        <w:t>: 0%</w:t>
      </w:r>
    </w:p>
    <w:p w14:paraId="603B34FB" w14:textId="77777777" w:rsidR="00453919" w:rsidRPr="00E70B70" w:rsidRDefault="00453919" w:rsidP="00453919">
      <w:pPr>
        <w:numPr>
          <w:ilvl w:val="0"/>
          <w:numId w:val="25"/>
        </w:numPr>
        <w:jc w:val="both"/>
        <w:rPr>
          <w:color w:val="00B050"/>
        </w:rPr>
      </w:pPr>
      <w:r w:rsidRPr="00E70B70">
        <w:rPr>
          <w:b/>
          <w:bCs/>
          <w:color w:val="00B050"/>
        </w:rPr>
        <w:t>En desacuerdo</w:t>
      </w:r>
      <w:r w:rsidRPr="00E70B70">
        <w:rPr>
          <w:color w:val="00B050"/>
        </w:rPr>
        <w:t>: 0%</w:t>
      </w:r>
    </w:p>
    <w:p w14:paraId="5A6C76E5" w14:textId="77777777" w:rsidR="00453919" w:rsidRPr="00E70B70" w:rsidRDefault="00453919" w:rsidP="00453919">
      <w:pPr>
        <w:numPr>
          <w:ilvl w:val="0"/>
          <w:numId w:val="25"/>
        </w:numPr>
        <w:jc w:val="both"/>
        <w:rPr>
          <w:color w:val="00B050"/>
        </w:rPr>
      </w:pPr>
      <w:r w:rsidRPr="00E70B70">
        <w:rPr>
          <w:b/>
          <w:bCs/>
          <w:color w:val="00B050"/>
        </w:rPr>
        <w:t>Muy en desacuerdo</w:t>
      </w:r>
      <w:r w:rsidRPr="00E70B70">
        <w:rPr>
          <w:color w:val="00B050"/>
        </w:rPr>
        <w:t>: 0%</w:t>
      </w:r>
    </w:p>
    <w:p w14:paraId="0E1A16BF" w14:textId="77777777" w:rsidR="00453919" w:rsidRPr="00E70B70" w:rsidRDefault="00453919" w:rsidP="00453919">
      <w:pPr>
        <w:jc w:val="both"/>
        <w:rPr>
          <w:b/>
          <w:bCs/>
          <w:color w:val="00B050"/>
        </w:rPr>
      </w:pPr>
      <w:r w:rsidRPr="00E70B70">
        <w:rPr>
          <w:b/>
          <w:bCs/>
          <w:color w:val="00B050"/>
        </w:rPr>
        <w:t>Interpretación de los Resultados</w:t>
      </w:r>
    </w:p>
    <w:p w14:paraId="19E751EA" w14:textId="77777777" w:rsidR="00453919" w:rsidRPr="00E70B70" w:rsidRDefault="00453919" w:rsidP="00453919">
      <w:pPr>
        <w:numPr>
          <w:ilvl w:val="0"/>
          <w:numId w:val="26"/>
        </w:numPr>
        <w:jc w:val="both"/>
        <w:rPr>
          <w:color w:val="00B050"/>
        </w:rPr>
      </w:pPr>
      <w:r w:rsidRPr="00E70B70">
        <w:rPr>
          <w:b/>
          <w:bCs/>
          <w:color w:val="00B050"/>
        </w:rPr>
        <w:t>Aprobación Alta</w:t>
      </w:r>
      <w:r w:rsidRPr="00E70B70">
        <w:rPr>
          <w:color w:val="00B050"/>
        </w:rPr>
        <w:t>:</w:t>
      </w:r>
    </w:p>
    <w:p w14:paraId="5A3E3E25" w14:textId="77777777" w:rsidR="00453919" w:rsidRPr="00E70B70" w:rsidRDefault="00453919" w:rsidP="00453919">
      <w:pPr>
        <w:numPr>
          <w:ilvl w:val="1"/>
          <w:numId w:val="26"/>
        </w:numPr>
        <w:jc w:val="both"/>
        <w:rPr>
          <w:color w:val="00B050"/>
        </w:rPr>
      </w:pPr>
      <w:r w:rsidRPr="00E70B70">
        <w:rPr>
          <w:b/>
          <w:bCs/>
          <w:color w:val="00B050"/>
        </w:rPr>
        <w:t>Muy de acuerdo</w:t>
      </w:r>
      <w:r w:rsidRPr="00E70B70">
        <w:rPr>
          <w:color w:val="00B050"/>
        </w:rPr>
        <w:t>: Un 66.7% de los encuestados está "Muy de acuerdo" en que el hito evaluativo permitió aplicar los conocimientos de asignaturas disciplinares anteriores y paralelas. Este alto porcentaje indica que la mayoría de los estudiantes percibió que el hito evaluativo fue efectivo en integrar y aplicar conocimientos previos y concurrentes, lo que refuerza la conexión entre diferentes partes del plan de estudios.</w:t>
      </w:r>
    </w:p>
    <w:p w14:paraId="20E2FDDD" w14:textId="77777777" w:rsidR="00453919" w:rsidRPr="00E70B70" w:rsidRDefault="00453919" w:rsidP="00453919">
      <w:pPr>
        <w:numPr>
          <w:ilvl w:val="1"/>
          <w:numId w:val="26"/>
        </w:numPr>
        <w:jc w:val="both"/>
        <w:rPr>
          <w:color w:val="00B050"/>
        </w:rPr>
      </w:pPr>
      <w:r w:rsidRPr="00E70B70">
        <w:rPr>
          <w:b/>
          <w:bCs/>
          <w:color w:val="00B050"/>
        </w:rPr>
        <w:t>De acuerdo</w:t>
      </w:r>
      <w:r w:rsidRPr="00E70B70">
        <w:rPr>
          <w:color w:val="00B050"/>
        </w:rPr>
        <w:t>: Un 33.3% de los encuestados está "De acuerdo", lo cual sigue siendo una valoración positiva. Este grupo también reconoce la utilidad del hito en la aplicación de conocimientos, aunque con una menor intensidad en comparación con el grupo mayoritario.</w:t>
      </w:r>
    </w:p>
    <w:p w14:paraId="3F31DAC1" w14:textId="77777777" w:rsidR="00453919" w:rsidRPr="00E70B70" w:rsidRDefault="00453919" w:rsidP="00453919">
      <w:pPr>
        <w:numPr>
          <w:ilvl w:val="0"/>
          <w:numId w:val="26"/>
        </w:numPr>
        <w:jc w:val="both"/>
        <w:rPr>
          <w:color w:val="00B050"/>
        </w:rPr>
      </w:pPr>
      <w:r w:rsidRPr="00E70B70">
        <w:rPr>
          <w:b/>
          <w:bCs/>
          <w:color w:val="00B050"/>
        </w:rPr>
        <w:t>Ausencia de Respuestas Negativas</w:t>
      </w:r>
      <w:r w:rsidRPr="00E70B70">
        <w:rPr>
          <w:color w:val="00B050"/>
        </w:rPr>
        <w:t>: No hubo respuestas en las categorías de "Neutral", "En desacuerdo" o "Muy en desacuerdo". Esto refuerza la percepción de que el hito evaluativo fue bien diseñado y relevante en términos de aplicación de conocimientos disciplinares.</w:t>
      </w:r>
    </w:p>
    <w:p w14:paraId="76A20549" w14:textId="77777777" w:rsidR="00453919" w:rsidRPr="00E70B70" w:rsidRDefault="00453919" w:rsidP="00453919">
      <w:pPr>
        <w:jc w:val="both"/>
        <w:rPr>
          <w:color w:val="00B050"/>
        </w:rPr>
      </w:pPr>
    </w:p>
    <w:p w14:paraId="40B1C64B" w14:textId="77777777" w:rsidR="00453919" w:rsidRPr="00E70B70" w:rsidRDefault="00453919" w:rsidP="00453919">
      <w:pPr>
        <w:jc w:val="both"/>
        <w:rPr>
          <w:color w:val="00B050"/>
        </w:rPr>
      </w:pPr>
      <w:r w:rsidRPr="00E70B70">
        <w:rPr>
          <w:color w:val="00B050"/>
        </w:rPr>
        <w:lastRenderedPageBreak/>
        <w:t>La percepción general sobre la capacidad del hito evaluativo para permitir la aplicación de conocimientos de asignaturas disciplinares anteriores y paralelas es altamente positiva. Con un 100% de respuestas positivas (entre "Muy de acuerdo" y "De acuerdo"), se puede concluir que los estudiantes consideran que este hito es una herramienta eficaz para integrar y aplicar conocimientos adquiridos a lo largo de su formación.</w:t>
      </w:r>
    </w:p>
    <w:p w14:paraId="7F10FFFD" w14:textId="77777777" w:rsidR="00453919" w:rsidRPr="00E70B70" w:rsidRDefault="00453919" w:rsidP="00453919">
      <w:pPr>
        <w:jc w:val="both"/>
        <w:rPr>
          <w:b/>
          <w:color w:val="00B050"/>
        </w:rPr>
      </w:pPr>
      <w:r w:rsidRPr="00E70B70">
        <w:rPr>
          <w:b/>
          <w:color w:val="00B050"/>
        </w:rPr>
        <w:t>Recomendaciones.</w:t>
      </w:r>
    </w:p>
    <w:p w14:paraId="4A397775" w14:textId="77777777" w:rsidR="00453919" w:rsidRPr="00E70B70" w:rsidRDefault="00453919" w:rsidP="00453919">
      <w:pPr>
        <w:pStyle w:val="ListParagraph"/>
        <w:numPr>
          <w:ilvl w:val="0"/>
          <w:numId w:val="23"/>
        </w:numPr>
        <w:jc w:val="both"/>
        <w:rPr>
          <w:color w:val="00B050"/>
        </w:rPr>
      </w:pPr>
      <w:r w:rsidRPr="00E70B70">
        <w:rPr>
          <w:b/>
          <w:bCs/>
          <w:color w:val="00B050"/>
        </w:rPr>
        <w:t>Mejorar la Comunicación</w:t>
      </w:r>
      <w:r w:rsidRPr="00E70B70">
        <w:rPr>
          <w:color w:val="00B050"/>
        </w:rPr>
        <w:t>: Asegurarse de que los estudiantes comprendan claramente los objetivos del hito evaluativo y cómo se espera que apliquen sus conocimientos previos y paralelos. Esto puede incluir la provisión de guías detalladas, ejemplos prácticos y sesiones de orientación.</w:t>
      </w:r>
    </w:p>
    <w:p w14:paraId="19A8A8BC" w14:textId="77777777" w:rsidR="00453919" w:rsidRPr="00E70B70" w:rsidRDefault="00453919" w:rsidP="00453919">
      <w:pPr>
        <w:pStyle w:val="ListParagraph"/>
        <w:numPr>
          <w:ilvl w:val="0"/>
          <w:numId w:val="23"/>
        </w:numPr>
        <w:jc w:val="both"/>
        <w:rPr>
          <w:color w:val="00B050"/>
        </w:rPr>
      </w:pPr>
      <w:r w:rsidRPr="00E70B70">
        <w:rPr>
          <w:b/>
          <w:bCs/>
          <w:color w:val="00B050"/>
        </w:rPr>
        <w:t>Revisión Continua</w:t>
      </w:r>
      <w:r w:rsidRPr="00E70B70">
        <w:rPr>
          <w:color w:val="00B050"/>
        </w:rPr>
        <w:t>: Implementar un sistema de retroalimentación continua donde los estudiantes puedan sugerir mejoras y proporcionar comentarios sobre cómo los hitos evaluativos pueden seguir mejorando en la integración de conocimientos de diferentes asignaturas.</w:t>
      </w:r>
    </w:p>
    <w:p w14:paraId="765DF6FB" w14:textId="77777777" w:rsidR="000A124E" w:rsidRPr="00E70B70" w:rsidRDefault="000A124E">
      <w:pPr>
        <w:rPr>
          <w:color w:val="00B050"/>
        </w:rPr>
      </w:pPr>
      <w:r w:rsidRPr="00E70B70">
        <w:rPr>
          <w:color w:val="00B050"/>
        </w:rPr>
        <w:br w:type="page"/>
      </w:r>
    </w:p>
    <w:p w14:paraId="0DD8EE5A" w14:textId="77777777" w:rsidR="005A0D70" w:rsidRDefault="005A0D70" w:rsidP="005A0D70">
      <w:pPr>
        <w:jc w:val="both"/>
      </w:pPr>
      <w:r>
        <w:rPr>
          <w:noProof/>
        </w:rPr>
        <w:lastRenderedPageBreak/>
        <w:drawing>
          <wp:inline distT="0" distB="0" distL="0" distR="0" wp14:anchorId="52AD3598" wp14:editId="59EDFA42">
            <wp:extent cx="5612130" cy="2544743"/>
            <wp:effectExtent l="0" t="0" r="7620" b="8255"/>
            <wp:docPr id="10" name="Imagen 10" descr="C:\Users\Dir Informática\AppData\Local\Microsoft\Windows\INetCache\Content.MSO\BD060A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ir Informática\AppData\Local\Microsoft\Windows\INetCache\Content.MSO\BD060A61.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2130" cy="2544743"/>
                    </a:xfrm>
                    <a:prstGeom prst="rect">
                      <a:avLst/>
                    </a:prstGeom>
                    <a:noFill/>
                    <a:ln>
                      <a:noFill/>
                    </a:ln>
                  </pic:spPr>
                </pic:pic>
              </a:graphicData>
            </a:graphic>
          </wp:inline>
        </w:drawing>
      </w:r>
    </w:p>
    <w:p w14:paraId="563CAD37" w14:textId="77777777" w:rsidR="005A0D70" w:rsidRDefault="005A0D70" w:rsidP="005A0D70">
      <w:pPr>
        <w:jc w:val="both"/>
      </w:pPr>
    </w:p>
    <w:p w14:paraId="70CDEB7F" w14:textId="77777777" w:rsidR="005A0D70" w:rsidRPr="00E70B70" w:rsidRDefault="005A0D70" w:rsidP="005A0D70">
      <w:pPr>
        <w:jc w:val="both"/>
        <w:rPr>
          <w:color w:val="00B050"/>
        </w:rPr>
      </w:pPr>
      <w:r w:rsidRPr="00E70B70">
        <w:rPr>
          <w:color w:val="00B050"/>
        </w:rPr>
        <w:t>Las respuestas cualitativas reflejan una tendencia general de satisfacción con el hito evaluativo, destacando su claridad, relevancia y utilidad. Sin embargo, también se identifican áreas de mejora que pueden ser abordadas en futuras ediciones de la asignatura:</w:t>
      </w:r>
    </w:p>
    <w:p w14:paraId="26D06325" w14:textId="77777777" w:rsidR="005A0D70" w:rsidRPr="00E70B70" w:rsidRDefault="005A0D70" w:rsidP="005A0D70">
      <w:pPr>
        <w:numPr>
          <w:ilvl w:val="0"/>
          <w:numId w:val="27"/>
        </w:numPr>
        <w:jc w:val="both"/>
        <w:rPr>
          <w:color w:val="00B050"/>
        </w:rPr>
      </w:pPr>
      <w:r w:rsidRPr="00E70B70">
        <w:rPr>
          <w:b/>
          <w:bCs/>
          <w:color w:val="00B050"/>
        </w:rPr>
        <w:t>Claridad y Especificaciones</w:t>
      </w:r>
      <w:r w:rsidRPr="00E70B70">
        <w:rPr>
          <w:color w:val="00B050"/>
        </w:rPr>
        <w:t>: Proveer pautas claras y visibles para todos los alumnos con especificaciones detalladas de lo que se espera de cada ítem evaluado.</w:t>
      </w:r>
    </w:p>
    <w:p w14:paraId="23784D99" w14:textId="77777777" w:rsidR="005A0D70" w:rsidRPr="00E70B70" w:rsidRDefault="005A0D70" w:rsidP="005A0D70">
      <w:pPr>
        <w:numPr>
          <w:ilvl w:val="0"/>
          <w:numId w:val="27"/>
        </w:numPr>
        <w:jc w:val="both"/>
        <w:rPr>
          <w:color w:val="00B050"/>
        </w:rPr>
      </w:pPr>
      <w:r w:rsidRPr="00E70B70">
        <w:rPr>
          <w:b/>
          <w:bCs/>
          <w:color w:val="00B050"/>
        </w:rPr>
        <w:t>Ejemplos y Material Adicional</w:t>
      </w:r>
      <w:r w:rsidRPr="00E70B70">
        <w:rPr>
          <w:color w:val="00B050"/>
        </w:rPr>
        <w:t>: Incluir más ejemplos para facilitar la comprensión de la materia.</w:t>
      </w:r>
    </w:p>
    <w:p w14:paraId="5945A12D" w14:textId="77777777" w:rsidR="005A0D70" w:rsidRPr="00E70B70" w:rsidRDefault="005A0D70" w:rsidP="005A0D70">
      <w:pPr>
        <w:numPr>
          <w:ilvl w:val="0"/>
          <w:numId w:val="27"/>
        </w:numPr>
        <w:jc w:val="both"/>
        <w:rPr>
          <w:color w:val="00B050"/>
        </w:rPr>
      </w:pPr>
      <w:r w:rsidRPr="00E70B70">
        <w:rPr>
          <w:b/>
          <w:bCs/>
          <w:color w:val="00B050"/>
        </w:rPr>
        <w:t>Integración con Otros Proyectos</w:t>
      </w:r>
      <w:r w:rsidRPr="00E70B70">
        <w:rPr>
          <w:color w:val="00B050"/>
        </w:rPr>
        <w:t>: Vincular el hito evaluativo con trabajos finales de otras asignaturas.</w:t>
      </w:r>
    </w:p>
    <w:p w14:paraId="5F4516D5" w14:textId="77777777" w:rsidR="005A0D70" w:rsidRPr="00E70B70" w:rsidRDefault="005A0D70" w:rsidP="005A0D70">
      <w:pPr>
        <w:numPr>
          <w:ilvl w:val="0"/>
          <w:numId w:val="27"/>
        </w:numPr>
        <w:jc w:val="both"/>
        <w:rPr>
          <w:color w:val="00B050"/>
        </w:rPr>
      </w:pPr>
      <w:r w:rsidRPr="00E70B70">
        <w:rPr>
          <w:b/>
          <w:bCs/>
          <w:color w:val="00B050"/>
        </w:rPr>
        <w:t>Evaluación Crítica</w:t>
      </w:r>
      <w:r w:rsidRPr="00E70B70">
        <w:rPr>
          <w:color w:val="00B050"/>
        </w:rPr>
        <w:t>: Considerar una evaluación más crítica y detallada de los hitos.</w:t>
      </w:r>
    </w:p>
    <w:p w14:paraId="7889E143" w14:textId="77777777" w:rsidR="005A0D70" w:rsidRPr="00E70B70" w:rsidRDefault="005A0D70" w:rsidP="005A0D70">
      <w:pPr>
        <w:jc w:val="both"/>
        <w:rPr>
          <w:b/>
          <w:bCs/>
          <w:color w:val="00B050"/>
        </w:rPr>
      </w:pPr>
      <w:r w:rsidRPr="00E70B70">
        <w:rPr>
          <w:b/>
          <w:bCs/>
          <w:color w:val="00B050"/>
        </w:rPr>
        <w:t>Recomendaciones</w:t>
      </w:r>
    </w:p>
    <w:p w14:paraId="5C93B928" w14:textId="77777777" w:rsidR="005A0D70" w:rsidRPr="00E70B70" w:rsidRDefault="005A0D70" w:rsidP="005A0D70">
      <w:pPr>
        <w:numPr>
          <w:ilvl w:val="0"/>
          <w:numId w:val="28"/>
        </w:numPr>
        <w:jc w:val="both"/>
        <w:rPr>
          <w:color w:val="00B050"/>
        </w:rPr>
      </w:pPr>
      <w:r w:rsidRPr="00E70B70">
        <w:rPr>
          <w:b/>
          <w:bCs/>
          <w:color w:val="00B050"/>
        </w:rPr>
        <w:t>Desarrollar Pautas Detalladas</w:t>
      </w:r>
      <w:r w:rsidRPr="00E70B70">
        <w:rPr>
          <w:color w:val="00B050"/>
        </w:rPr>
        <w:t>: Crear y distribuir pautas claras y detalladas para cada hito evaluativo, asegurando que todos los estudiantes comprendan las expectativas.</w:t>
      </w:r>
    </w:p>
    <w:p w14:paraId="2A330A13" w14:textId="77777777" w:rsidR="005A0D70" w:rsidRPr="00E70B70" w:rsidRDefault="005A0D70" w:rsidP="005A0D70">
      <w:pPr>
        <w:numPr>
          <w:ilvl w:val="0"/>
          <w:numId w:val="28"/>
        </w:numPr>
        <w:jc w:val="both"/>
        <w:rPr>
          <w:color w:val="00B050"/>
        </w:rPr>
      </w:pPr>
      <w:r w:rsidRPr="00E70B70">
        <w:rPr>
          <w:b/>
          <w:bCs/>
          <w:color w:val="00B050"/>
        </w:rPr>
        <w:t>Aumentar los Ejemplos Prácticos</w:t>
      </w:r>
      <w:r w:rsidRPr="00E70B70">
        <w:rPr>
          <w:color w:val="00B050"/>
        </w:rPr>
        <w:t>: Incorporar más ejemplos y casos prácticos en las clases para ayudar a los estudiantes a entender mejor los conceptos.</w:t>
      </w:r>
    </w:p>
    <w:p w14:paraId="03164CE1" w14:textId="77777777" w:rsidR="005A0D70" w:rsidRPr="00E70B70" w:rsidRDefault="005A0D70" w:rsidP="005A0D70">
      <w:pPr>
        <w:numPr>
          <w:ilvl w:val="0"/>
          <w:numId w:val="28"/>
        </w:numPr>
        <w:jc w:val="both"/>
        <w:rPr>
          <w:color w:val="00B050"/>
        </w:rPr>
      </w:pPr>
      <w:r w:rsidRPr="00E70B70">
        <w:rPr>
          <w:b/>
          <w:bCs/>
          <w:color w:val="00B050"/>
        </w:rPr>
        <w:t>Vinculación Interdisciplinaria</w:t>
      </w:r>
      <w:r w:rsidRPr="00E70B70">
        <w:rPr>
          <w:color w:val="00B050"/>
        </w:rPr>
        <w:t>: Explorar oportunidades para vincular los hitos evaluativos con proyectos y asignaturas paralelas para promover una integración más profunda del conocimiento.</w:t>
      </w:r>
    </w:p>
    <w:p w14:paraId="098FFC47" w14:textId="77777777" w:rsidR="0031535E" w:rsidRPr="00E70B70" w:rsidRDefault="005A0D70" w:rsidP="00EA6C33">
      <w:pPr>
        <w:numPr>
          <w:ilvl w:val="0"/>
          <w:numId w:val="28"/>
        </w:numPr>
        <w:jc w:val="both"/>
        <w:rPr>
          <w:color w:val="00B050"/>
        </w:rPr>
      </w:pPr>
      <w:r w:rsidRPr="00E70B70">
        <w:rPr>
          <w:b/>
          <w:bCs/>
          <w:color w:val="00B050"/>
        </w:rPr>
        <w:t>Implementar Evaluaciones Críticas</w:t>
      </w:r>
      <w:r w:rsidRPr="00E70B70">
        <w:rPr>
          <w:color w:val="00B050"/>
        </w:rPr>
        <w:t>: Adoptar un enfoque de evaluación que incluya una retroalimentación más crítica y constructiva para mejorar el aprendizaje de los estudiantes.</w:t>
      </w:r>
    </w:p>
    <w:p w14:paraId="73CDED89" w14:textId="77777777" w:rsidR="005325F0" w:rsidRPr="00E70B70" w:rsidRDefault="005325F0" w:rsidP="005325F0">
      <w:pPr>
        <w:jc w:val="both"/>
        <w:rPr>
          <w:color w:val="00B050"/>
        </w:rPr>
      </w:pPr>
    </w:p>
    <w:sectPr w:rsidR="005325F0" w:rsidRPr="00E70B70">
      <w:headerReference w:type="default" r:id="rId17"/>
      <w:foot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6832FB" w14:textId="77777777" w:rsidR="00E0240E" w:rsidRDefault="00E0240E" w:rsidP="00624878">
      <w:pPr>
        <w:spacing w:after="0" w:line="240" w:lineRule="auto"/>
      </w:pPr>
      <w:r>
        <w:separator/>
      </w:r>
    </w:p>
  </w:endnote>
  <w:endnote w:type="continuationSeparator" w:id="0">
    <w:p w14:paraId="7B6C9654" w14:textId="77777777" w:rsidR="00E0240E" w:rsidRDefault="00E0240E" w:rsidP="00624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shd w:val="clear" w:color="auto" w:fill="4472C4" w:themeFill="accent1"/>
      <w:tblCellMar>
        <w:left w:w="115" w:type="dxa"/>
        <w:right w:w="115" w:type="dxa"/>
      </w:tblCellMar>
      <w:tblLook w:val="04A0" w:firstRow="1" w:lastRow="0" w:firstColumn="1" w:lastColumn="0" w:noHBand="0" w:noVBand="1"/>
    </w:tblPr>
    <w:tblGrid>
      <w:gridCol w:w="4419"/>
      <w:gridCol w:w="4419"/>
    </w:tblGrid>
    <w:tr w:rsidR="00FE08FA" w14:paraId="7DB4AAA6" w14:textId="77777777">
      <w:tc>
        <w:tcPr>
          <w:tcW w:w="2500" w:type="pct"/>
          <w:shd w:val="clear" w:color="auto" w:fill="4472C4" w:themeFill="accent1"/>
          <w:vAlign w:val="center"/>
        </w:tcPr>
        <w:p w14:paraId="6416E9A9" w14:textId="77777777" w:rsidR="00FE08FA" w:rsidRDefault="00000000">
          <w:pPr>
            <w:pStyle w:val="Footer"/>
            <w:spacing w:before="80" w:after="80"/>
            <w:jc w:val="both"/>
            <w:rPr>
              <w:caps/>
              <w:color w:val="FFFFFF" w:themeColor="background1"/>
              <w:sz w:val="18"/>
              <w:szCs w:val="18"/>
            </w:rPr>
          </w:pPr>
          <w:sdt>
            <w:sdtPr>
              <w:rPr>
                <w:caps/>
                <w:color w:val="FFFFFF" w:themeColor="background1"/>
                <w:sz w:val="18"/>
                <w:szCs w:val="18"/>
              </w:rPr>
              <w:alias w:val="Título"/>
              <w:tag w:val=""/>
              <w:id w:val="-578829839"/>
              <w:placeholder>
                <w:docPart w:val="C0272B6498324105AB2B1A2ACF1A1803"/>
              </w:placeholder>
              <w:dataBinding w:prefixMappings="xmlns:ns0='http://purl.org/dc/elements/1.1/' xmlns:ns1='http://schemas.openxmlformats.org/package/2006/metadata/core-properties' " w:xpath="/ns1:coreProperties[1]/ns0:title[1]" w:storeItemID="{6C3C8BC8-F283-45AE-878A-BAB7291924A1}"/>
              <w:text/>
            </w:sdtPr>
            <w:sdtContent>
              <w:r w:rsidR="00FE08FA">
                <w:rPr>
                  <w:caps/>
                  <w:color w:val="FFFFFF" w:themeColor="background1"/>
                  <w:sz w:val="18"/>
                  <w:szCs w:val="18"/>
                </w:rPr>
                <w:t>Universidad Adventista de Chile</w:t>
              </w:r>
            </w:sdtContent>
          </w:sdt>
        </w:p>
      </w:tc>
      <w:tc>
        <w:tcPr>
          <w:tcW w:w="2500" w:type="pct"/>
          <w:shd w:val="clear" w:color="auto" w:fill="4472C4" w:themeFill="accent1"/>
          <w:vAlign w:val="center"/>
        </w:tcPr>
        <w:sdt>
          <w:sdtPr>
            <w:rPr>
              <w:caps/>
              <w:color w:val="FFFFFF" w:themeColor="background1"/>
              <w:sz w:val="18"/>
              <w:szCs w:val="18"/>
            </w:rPr>
            <w:alias w:val="Autor"/>
            <w:tag w:val=""/>
            <w:id w:val="-1822267932"/>
            <w:placeholder>
              <w:docPart w:val="27B6586B82044F5EB8F20BB8B8F587B2"/>
            </w:placeholder>
            <w:dataBinding w:prefixMappings="xmlns:ns0='http://purl.org/dc/elements/1.1/' xmlns:ns1='http://schemas.openxmlformats.org/package/2006/metadata/core-properties' " w:xpath="/ns1:coreProperties[1]/ns0:creator[1]" w:storeItemID="{6C3C8BC8-F283-45AE-878A-BAB7291924A1}"/>
            <w:text/>
          </w:sdtPr>
          <w:sdtContent>
            <w:p w14:paraId="5E0EED5B" w14:textId="77777777" w:rsidR="00FE08FA" w:rsidRDefault="00FE08FA">
              <w:pPr>
                <w:pStyle w:val="Footer"/>
                <w:spacing w:before="80" w:after="80"/>
                <w:jc w:val="right"/>
                <w:rPr>
                  <w:caps/>
                  <w:color w:val="FFFFFF" w:themeColor="background1"/>
                  <w:sz w:val="18"/>
                  <w:szCs w:val="18"/>
                </w:rPr>
              </w:pPr>
              <w:r>
                <w:rPr>
                  <w:caps/>
                  <w:color w:val="FFFFFF" w:themeColor="background1"/>
                  <w:sz w:val="18"/>
                  <w:szCs w:val="18"/>
                </w:rPr>
                <w:t>ingenieria civil informática</w:t>
              </w:r>
            </w:p>
          </w:sdtContent>
        </w:sdt>
      </w:tc>
    </w:tr>
  </w:tbl>
  <w:p w14:paraId="1703A668" w14:textId="77777777" w:rsidR="00FE08FA" w:rsidRPr="00624878" w:rsidRDefault="00FE08FA">
    <w:pPr>
      <w:pStyle w:val="Footer"/>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B63261" w14:textId="77777777" w:rsidR="00E0240E" w:rsidRDefault="00E0240E" w:rsidP="00624878">
      <w:pPr>
        <w:spacing w:after="0" w:line="240" w:lineRule="auto"/>
      </w:pPr>
      <w:r>
        <w:separator/>
      </w:r>
    </w:p>
  </w:footnote>
  <w:footnote w:type="continuationSeparator" w:id="0">
    <w:p w14:paraId="1251E8E4" w14:textId="77777777" w:rsidR="00E0240E" w:rsidRDefault="00E0240E" w:rsidP="006248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DD6C9" w14:textId="77777777" w:rsidR="00FE08FA" w:rsidRPr="00624878" w:rsidRDefault="00FE08FA">
    <w:pPr>
      <w:pStyle w:val="Header"/>
      <w:rPr>
        <w:lang w:val="es-ES"/>
      </w:rPr>
    </w:pPr>
    <w:r w:rsidRPr="00624878">
      <w:rPr>
        <w:noProof/>
        <w:lang w:val="es-ES"/>
      </w:rPr>
      <mc:AlternateContent>
        <mc:Choice Requires="wps">
          <w:drawing>
            <wp:anchor distT="0" distB="0" distL="118745" distR="118745" simplePos="0" relativeHeight="251659264" behindDoc="1" locked="0" layoutInCell="1" allowOverlap="0" wp14:anchorId="4321AC94" wp14:editId="7DE66F3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0C45C629" w14:textId="77777777" w:rsidR="00FE08FA" w:rsidRDefault="00FE08FA">
                              <w:pPr>
                                <w:pStyle w:val="Header"/>
                                <w:jc w:val="center"/>
                                <w:rPr>
                                  <w:caps/>
                                  <w:color w:val="FFFFFF" w:themeColor="background1"/>
                                </w:rPr>
                              </w:pPr>
                              <w:r>
                                <w:rPr>
                                  <w:caps/>
                                  <w:color w:val="FFFFFF" w:themeColor="background1"/>
                                </w:rPr>
                                <w:t>Universidad Adventista de Chile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321AC94"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0C45C629" w14:textId="77777777" w:rsidR="00EA6C33" w:rsidRDefault="00EA6C33">
                        <w:pPr>
                          <w:pStyle w:val="Encabezado"/>
                          <w:jc w:val="center"/>
                          <w:rPr>
                            <w:caps/>
                            <w:color w:val="FFFFFF" w:themeColor="background1"/>
                          </w:rPr>
                        </w:pPr>
                        <w:r>
                          <w:rPr>
                            <w:caps/>
                            <w:color w:val="FFFFFF" w:themeColor="background1"/>
                          </w:rPr>
                          <w:t>Universidad Adventista de Chile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55E05"/>
    <w:multiLevelType w:val="multilevel"/>
    <w:tmpl w:val="4AC84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72E9F"/>
    <w:multiLevelType w:val="hybridMultilevel"/>
    <w:tmpl w:val="A3FEED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83E6136"/>
    <w:multiLevelType w:val="hybridMultilevel"/>
    <w:tmpl w:val="4074F3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F3D4767"/>
    <w:multiLevelType w:val="hybridMultilevel"/>
    <w:tmpl w:val="153854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36F2D92"/>
    <w:multiLevelType w:val="multilevel"/>
    <w:tmpl w:val="F4C2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034327"/>
    <w:multiLevelType w:val="multilevel"/>
    <w:tmpl w:val="F97C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6581F"/>
    <w:multiLevelType w:val="multilevel"/>
    <w:tmpl w:val="B7B29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D76CAC"/>
    <w:multiLevelType w:val="hybridMultilevel"/>
    <w:tmpl w:val="90FCA2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6FA7DC5"/>
    <w:multiLevelType w:val="hybridMultilevel"/>
    <w:tmpl w:val="739A6B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8A87ABE"/>
    <w:multiLevelType w:val="hybridMultilevel"/>
    <w:tmpl w:val="4B4E4BE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E5C4310"/>
    <w:multiLevelType w:val="hybridMultilevel"/>
    <w:tmpl w:val="BAA039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EE669DF"/>
    <w:multiLevelType w:val="hybridMultilevel"/>
    <w:tmpl w:val="B4C0CB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306D089D"/>
    <w:multiLevelType w:val="multilevel"/>
    <w:tmpl w:val="3844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CC4754"/>
    <w:multiLevelType w:val="hybridMultilevel"/>
    <w:tmpl w:val="24482B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92624EE"/>
    <w:multiLevelType w:val="hybridMultilevel"/>
    <w:tmpl w:val="D6900C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ACC5CA8"/>
    <w:multiLevelType w:val="hybridMultilevel"/>
    <w:tmpl w:val="BE600C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D3F5CD9"/>
    <w:multiLevelType w:val="hybridMultilevel"/>
    <w:tmpl w:val="9BA697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43BF2A4C"/>
    <w:multiLevelType w:val="multilevel"/>
    <w:tmpl w:val="A350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FC10FD"/>
    <w:multiLevelType w:val="multilevel"/>
    <w:tmpl w:val="CE70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E31CD7"/>
    <w:multiLevelType w:val="multilevel"/>
    <w:tmpl w:val="3328D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3907EE"/>
    <w:multiLevelType w:val="multilevel"/>
    <w:tmpl w:val="C924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B76C7E"/>
    <w:multiLevelType w:val="hybridMultilevel"/>
    <w:tmpl w:val="DB307D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501E4B47"/>
    <w:multiLevelType w:val="multilevel"/>
    <w:tmpl w:val="548E3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CB501C"/>
    <w:multiLevelType w:val="multilevel"/>
    <w:tmpl w:val="11900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AE34C9"/>
    <w:multiLevelType w:val="multilevel"/>
    <w:tmpl w:val="840AE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F7788A"/>
    <w:multiLevelType w:val="hybridMultilevel"/>
    <w:tmpl w:val="0E44C7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5F504D42"/>
    <w:multiLevelType w:val="hybridMultilevel"/>
    <w:tmpl w:val="38FEBA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5FC250C6"/>
    <w:multiLevelType w:val="hybridMultilevel"/>
    <w:tmpl w:val="E7425A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00431BB"/>
    <w:multiLevelType w:val="hybridMultilevel"/>
    <w:tmpl w:val="2258D3D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628026B4"/>
    <w:multiLevelType w:val="hybridMultilevel"/>
    <w:tmpl w:val="0DC002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6579293A"/>
    <w:multiLevelType w:val="hybridMultilevel"/>
    <w:tmpl w:val="ADF2A5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69BA5102"/>
    <w:multiLevelType w:val="hybridMultilevel"/>
    <w:tmpl w:val="EF2627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705423B8"/>
    <w:multiLevelType w:val="hybridMultilevel"/>
    <w:tmpl w:val="19A2E5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713256D7"/>
    <w:multiLevelType w:val="hybridMultilevel"/>
    <w:tmpl w:val="EA06878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719C3050"/>
    <w:multiLevelType w:val="hybridMultilevel"/>
    <w:tmpl w:val="AB0EE0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6486CEF"/>
    <w:multiLevelType w:val="multilevel"/>
    <w:tmpl w:val="9704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3A7E01"/>
    <w:multiLevelType w:val="hybridMultilevel"/>
    <w:tmpl w:val="A0789C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556C13"/>
    <w:multiLevelType w:val="hybridMultilevel"/>
    <w:tmpl w:val="C5D4EF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7FCA386B"/>
    <w:multiLevelType w:val="multilevel"/>
    <w:tmpl w:val="5614B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F05BD1"/>
    <w:multiLevelType w:val="hybridMultilevel"/>
    <w:tmpl w:val="61E4DB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281843077">
    <w:abstractNumId w:val="31"/>
  </w:num>
  <w:num w:numId="2" w16cid:durableId="306479032">
    <w:abstractNumId w:val="13"/>
  </w:num>
  <w:num w:numId="3" w16cid:durableId="1321889660">
    <w:abstractNumId w:val="2"/>
  </w:num>
  <w:num w:numId="4" w16cid:durableId="1475950984">
    <w:abstractNumId w:val="8"/>
  </w:num>
  <w:num w:numId="5" w16cid:durableId="1590894181">
    <w:abstractNumId w:val="39"/>
  </w:num>
  <w:num w:numId="6" w16cid:durableId="1192256602">
    <w:abstractNumId w:val="15"/>
  </w:num>
  <w:num w:numId="7" w16cid:durableId="921136224">
    <w:abstractNumId w:val="11"/>
  </w:num>
  <w:num w:numId="8" w16cid:durableId="146213947">
    <w:abstractNumId w:val="26"/>
  </w:num>
  <w:num w:numId="9" w16cid:durableId="698895172">
    <w:abstractNumId w:val="29"/>
  </w:num>
  <w:num w:numId="10" w16cid:durableId="1049496508">
    <w:abstractNumId w:val="27"/>
  </w:num>
  <w:num w:numId="11" w16cid:durableId="1051881201">
    <w:abstractNumId w:val="7"/>
  </w:num>
  <w:num w:numId="12" w16cid:durableId="409155279">
    <w:abstractNumId w:val="14"/>
  </w:num>
  <w:num w:numId="13" w16cid:durableId="1882550941">
    <w:abstractNumId w:val="16"/>
  </w:num>
  <w:num w:numId="14" w16cid:durableId="514685078">
    <w:abstractNumId w:val="37"/>
  </w:num>
  <w:num w:numId="15" w16cid:durableId="1594435526">
    <w:abstractNumId w:val="1"/>
  </w:num>
  <w:num w:numId="16" w16cid:durableId="1575778297">
    <w:abstractNumId w:val="3"/>
  </w:num>
  <w:num w:numId="17" w16cid:durableId="2142334533">
    <w:abstractNumId w:val="32"/>
  </w:num>
  <w:num w:numId="18" w16cid:durableId="175465130">
    <w:abstractNumId w:val="10"/>
  </w:num>
  <w:num w:numId="19" w16cid:durableId="1788620224">
    <w:abstractNumId w:val="0"/>
  </w:num>
  <w:num w:numId="20" w16cid:durableId="1632982607">
    <w:abstractNumId w:val="19"/>
  </w:num>
  <w:num w:numId="21" w16cid:durableId="2143884179">
    <w:abstractNumId w:val="20"/>
  </w:num>
  <w:num w:numId="22" w16cid:durableId="1758332602">
    <w:abstractNumId w:val="6"/>
  </w:num>
  <w:num w:numId="23" w16cid:durableId="1852715228">
    <w:abstractNumId w:val="34"/>
  </w:num>
  <w:num w:numId="24" w16cid:durableId="1500924960">
    <w:abstractNumId w:val="22"/>
  </w:num>
  <w:num w:numId="25" w16cid:durableId="1511261381">
    <w:abstractNumId w:val="4"/>
  </w:num>
  <w:num w:numId="26" w16cid:durableId="2070183826">
    <w:abstractNumId w:val="23"/>
  </w:num>
  <w:num w:numId="27" w16cid:durableId="1801415839">
    <w:abstractNumId w:val="38"/>
  </w:num>
  <w:num w:numId="28" w16cid:durableId="1956792395">
    <w:abstractNumId w:val="24"/>
  </w:num>
  <w:num w:numId="29" w16cid:durableId="464473010">
    <w:abstractNumId w:val="30"/>
  </w:num>
  <w:num w:numId="30" w16cid:durableId="1116604952">
    <w:abstractNumId w:val="36"/>
  </w:num>
  <w:num w:numId="31" w16cid:durableId="1685092912">
    <w:abstractNumId w:val="25"/>
  </w:num>
  <w:num w:numId="32" w16cid:durableId="795173687">
    <w:abstractNumId w:val="21"/>
  </w:num>
  <w:num w:numId="33" w16cid:durableId="1466118573">
    <w:abstractNumId w:val="28"/>
  </w:num>
  <w:num w:numId="34" w16cid:durableId="835608752">
    <w:abstractNumId w:val="9"/>
  </w:num>
  <w:num w:numId="35" w16cid:durableId="1771705104">
    <w:abstractNumId w:val="33"/>
  </w:num>
  <w:num w:numId="36" w16cid:durableId="304625417">
    <w:abstractNumId w:val="5"/>
  </w:num>
  <w:num w:numId="37" w16cid:durableId="750396401">
    <w:abstractNumId w:val="12"/>
  </w:num>
  <w:num w:numId="38" w16cid:durableId="250428209">
    <w:abstractNumId w:val="35"/>
  </w:num>
  <w:num w:numId="39" w16cid:durableId="742021599">
    <w:abstractNumId w:val="17"/>
  </w:num>
  <w:num w:numId="40" w16cid:durableId="197834238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5C4"/>
    <w:rsid w:val="000715D8"/>
    <w:rsid w:val="00097165"/>
    <w:rsid w:val="000A124E"/>
    <w:rsid w:val="000F01E9"/>
    <w:rsid w:val="00166284"/>
    <w:rsid w:val="001806E8"/>
    <w:rsid w:val="001B1857"/>
    <w:rsid w:val="00222F92"/>
    <w:rsid w:val="002913AD"/>
    <w:rsid w:val="002C1285"/>
    <w:rsid w:val="0031535E"/>
    <w:rsid w:val="003747B8"/>
    <w:rsid w:val="003A149B"/>
    <w:rsid w:val="003C4343"/>
    <w:rsid w:val="00400323"/>
    <w:rsid w:val="004037E6"/>
    <w:rsid w:val="00405DA0"/>
    <w:rsid w:val="00453919"/>
    <w:rsid w:val="00460928"/>
    <w:rsid w:val="00494A0C"/>
    <w:rsid w:val="005325F0"/>
    <w:rsid w:val="00533BFD"/>
    <w:rsid w:val="00553BD8"/>
    <w:rsid w:val="005A0D70"/>
    <w:rsid w:val="005B4A31"/>
    <w:rsid w:val="006002FC"/>
    <w:rsid w:val="0061491C"/>
    <w:rsid w:val="00624878"/>
    <w:rsid w:val="00663A92"/>
    <w:rsid w:val="006A03A6"/>
    <w:rsid w:val="007500A2"/>
    <w:rsid w:val="007705C4"/>
    <w:rsid w:val="008A76B5"/>
    <w:rsid w:val="008F185B"/>
    <w:rsid w:val="00957A2D"/>
    <w:rsid w:val="009A7919"/>
    <w:rsid w:val="00A47357"/>
    <w:rsid w:val="00A564F3"/>
    <w:rsid w:val="00AA7577"/>
    <w:rsid w:val="00AB7F6F"/>
    <w:rsid w:val="00AC7AE6"/>
    <w:rsid w:val="00AE2F7E"/>
    <w:rsid w:val="00B17C9F"/>
    <w:rsid w:val="00B358BB"/>
    <w:rsid w:val="00B93B19"/>
    <w:rsid w:val="00BD3E11"/>
    <w:rsid w:val="00C24314"/>
    <w:rsid w:val="00CB1365"/>
    <w:rsid w:val="00CC1EE6"/>
    <w:rsid w:val="00CF5641"/>
    <w:rsid w:val="00D12995"/>
    <w:rsid w:val="00D32ED8"/>
    <w:rsid w:val="00D75DE4"/>
    <w:rsid w:val="00D95205"/>
    <w:rsid w:val="00DC249A"/>
    <w:rsid w:val="00E0240E"/>
    <w:rsid w:val="00E40D1B"/>
    <w:rsid w:val="00E70B70"/>
    <w:rsid w:val="00EA6C33"/>
    <w:rsid w:val="00EE3FAB"/>
    <w:rsid w:val="00F02CDA"/>
    <w:rsid w:val="00F10222"/>
    <w:rsid w:val="00F77A31"/>
    <w:rsid w:val="00FE08F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AED30"/>
  <w15:chartTrackingRefBased/>
  <w15:docId w15:val="{FC850460-E07C-4DA9-A111-D8942D5AD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F7E"/>
    <w:pPr>
      <w:ind w:left="720"/>
      <w:contextualSpacing/>
    </w:pPr>
  </w:style>
  <w:style w:type="paragraph" w:styleId="Header">
    <w:name w:val="header"/>
    <w:basedOn w:val="Normal"/>
    <w:link w:val="HeaderChar"/>
    <w:uiPriority w:val="99"/>
    <w:unhideWhenUsed/>
    <w:rsid w:val="00624878"/>
    <w:pPr>
      <w:tabs>
        <w:tab w:val="center" w:pos="4419"/>
        <w:tab w:val="right" w:pos="8838"/>
      </w:tabs>
      <w:spacing w:after="0" w:line="240" w:lineRule="auto"/>
    </w:pPr>
  </w:style>
  <w:style w:type="character" w:customStyle="1" w:styleId="HeaderChar">
    <w:name w:val="Header Char"/>
    <w:basedOn w:val="DefaultParagraphFont"/>
    <w:link w:val="Header"/>
    <w:uiPriority w:val="99"/>
    <w:rsid w:val="00624878"/>
  </w:style>
  <w:style w:type="paragraph" w:styleId="Footer">
    <w:name w:val="footer"/>
    <w:basedOn w:val="Normal"/>
    <w:link w:val="FooterChar"/>
    <w:uiPriority w:val="99"/>
    <w:unhideWhenUsed/>
    <w:rsid w:val="00624878"/>
    <w:pPr>
      <w:tabs>
        <w:tab w:val="center" w:pos="4419"/>
        <w:tab w:val="right" w:pos="8838"/>
      </w:tabs>
      <w:spacing w:after="0" w:line="240" w:lineRule="auto"/>
    </w:pPr>
  </w:style>
  <w:style w:type="character" w:customStyle="1" w:styleId="FooterChar">
    <w:name w:val="Footer Char"/>
    <w:basedOn w:val="DefaultParagraphFont"/>
    <w:link w:val="Footer"/>
    <w:uiPriority w:val="99"/>
    <w:rsid w:val="00624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634105">
      <w:bodyDiv w:val="1"/>
      <w:marLeft w:val="0"/>
      <w:marRight w:val="0"/>
      <w:marTop w:val="0"/>
      <w:marBottom w:val="0"/>
      <w:divBdr>
        <w:top w:val="none" w:sz="0" w:space="0" w:color="auto"/>
        <w:left w:val="none" w:sz="0" w:space="0" w:color="auto"/>
        <w:bottom w:val="none" w:sz="0" w:space="0" w:color="auto"/>
        <w:right w:val="none" w:sz="0" w:space="0" w:color="auto"/>
      </w:divBdr>
    </w:div>
    <w:div w:id="433668747">
      <w:bodyDiv w:val="1"/>
      <w:marLeft w:val="0"/>
      <w:marRight w:val="0"/>
      <w:marTop w:val="0"/>
      <w:marBottom w:val="0"/>
      <w:divBdr>
        <w:top w:val="none" w:sz="0" w:space="0" w:color="auto"/>
        <w:left w:val="none" w:sz="0" w:space="0" w:color="auto"/>
        <w:bottom w:val="none" w:sz="0" w:space="0" w:color="auto"/>
        <w:right w:val="none" w:sz="0" w:space="0" w:color="auto"/>
      </w:divBdr>
    </w:div>
    <w:div w:id="444233606">
      <w:bodyDiv w:val="1"/>
      <w:marLeft w:val="0"/>
      <w:marRight w:val="0"/>
      <w:marTop w:val="0"/>
      <w:marBottom w:val="0"/>
      <w:divBdr>
        <w:top w:val="none" w:sz="0" w:space="0" w:color="auto"/>
        <w:left w:val="none" w:sz="0" w:space="0" w:color="auto"/>
        <w:bottom w:val="none" w:sz="0" w:space="0" w:color="auto"/>
        <w:right w:val="none" w:sz="0" w:space="0" w:color="auto"/>
      </w:divBdr>
    </w:div>
    <w:div w:id="494105504">
      <w:bodyDiv w:val="1"/>
      <w:marLeft w:val="0"/>
      <w:marRight w:val="0"/>
      <w:marTop w:val="0"/>
      <w:marBottom w:val="0"/>
      <w:divBdr>
        <w:top w:val="none" w:sz="0" w:space="0" w:color="auto"/>
        <w:left w:val="none" w:sz="0" w:space="0" w:color="auto"/>
        <w:bottom w:val="none" w:sz="0" w:space="0" w:color="auto"/>
        <w:right w:val="none" w:sz="0" w:space="0" w:color="auto"/>
      </w:divBdr>
    </w:div>
    <w:div w:id="813569357">
      <w:bodyDiv w:val="1"/>
      <w:marLeft w:val="0"/>
      <w:marRight w:val="0"/>
      <w:marTop w:val="0"/>
      <w:marBottom w:val="0"/>
      <w:divBdr>
        <w:top w:val="none" w:sz="0" w:space="0" w:color="auto"/>
        <w:left w:val="none" w:sz="0" w:space="0" w:color="auto"/>
        <w:bottom w:val="none" w:sz="0" w:space="0" w:color="auto"/>
        <w:right w:val="none" w:sz="0" w:space="0" w:color="auto"/>
      </w:divBdr>
    </w:div>
    <w:div w:id="961497316">
      <w:bodyDiv w:val="1"/>
      <w:marLeft w:val="0"/>
      <w:marRight w:val="0"/>
      <w:marTop w:val="0"/>
      <w:marBottom w:val="0"/>
      <w:divBdr>
        <w:top w:val="none" w:sz="0" w:space="0" w:color="auto"/>
        <w:left w:val="none" w:sz="0" w:space="0" w:color="auto"/>
        <w:bottom w:val="none" w:sz="0" w:space="0" w:color="auto"/>
        <w:right w:val="none" w:sz="0" w:space="0" w:color="auto"/>
      </w:divBdr>
    </w:div>
    <w:div w:id="970092950">
      <w:bodyDiv w:val="1"/>
      <w:marLeft w:val="0"/>
      <w:marRight w:val="0"/>
      <w:marTop w:val="0"/>
      <w:marBottom w:val="0"/>
      <w:divBdr>
        <w:top w:val="none" w:sz="0" w:space="0" w:color="auto"/>
        <w:left w:val="none" w:sz="0" w:space="0" w:color="auto"/>
        <w:bottom w:val="none" w:sz="0" w:space="0" w:color="auto"/>
        <w:right w:val="none" w:sz="0" w:space="0" w:color="auto"/>
      </w:divBdr>
      <w:divsChild>
        <w:div w:id="226914770">
          <w:marLeft w:val="0"/>
          <w:marRight w:val="0"/>
          <w:marTop w:val="0"/>
          <w:marBottom w:val="0"/>
          <w:divBdr>
            <w:top w:val="none" w:sz="0" w:space="0" w:color="auto"/>
            <w:left w:val="none" w:sz="0" w:space="0" w:color="auto"/>
            <w:bottom w:val="none" w:sz="0" w:space="0" w:color="auto"/>
            <w:right w:val="none" w:sz="0" w:space="0" w:color="auto"/>
          </w:divBdr>
          <w:divsChild>
            <w:div w:id="1417243789">
              <w:marLeft w:val="0"/>
              <w:marRight w:val="0"/>
              <w:marTop w:val="0"/>
              <w:marBottom w:val="0"/>
              <w:divBdr>
                <w:top w:val="none" w:sz="0" w:space="0" w:color="auto"/>
                <w:left w:val="none" w:sz="0" w:space="0" w:color="auto"/>
                <w:bottom w:val="none" w:sz="0" w:space="0" w:color="auto"/>
                <w:right w:val="none" w:sz="0" w:space="0" w:color="auto"/>
              </w:divBdr>
              <w:divsChild>
                <w:div w:id="4742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027419">
      <w:bodyDiv w:val="1"/>
      <w:marLeft w:val="0"/>
      <w:marRight w:val="0"/>
      <w:marTop w:val="0"/>
      <w:marBottom w:val="0"/>
      <w:divBdr>
        <w:top w:val="none" w:sz="0" w:space="0" w:color="auto"/>
        <w:left w:val="none" w:sz="0" w:space="0" w:color="auto"/>
        <w:bottom w:val="none" w:sz="0" w:space="0" w:color="auto"/>
        <w:right w:val="none" w:sz="0" w:space="0" w:color="auto"/>
      </w:divBdr>
    </w:div>
    <w:div w:id="1371034535">
      <w:bodyDiv w:val="1"/>
      <w:marLeft w:val="0"/>
      <w:marRight w:val="0"/>
      <w:marTop w:val="0"/>
      <w:marBottom w:val="0"/>
      <w:divBdr>
        <w:top w:val="none" w:sz="0" w:space="0" w:color="auto"/>
        <w:left w:val="none" w:sz="0" w:space="0" w:color="auto"/>
        <w:bottom w:val="none" w:sz="0" w:space="0" w:color="auto"/>
        <w:right w:val="none" w:sz="0" w:space="0" w:color="auto"/>
      </w:divBdr>
    </w:div>
    <w:div w:id="1554150406">
      <w:bodyDiv w:val="1"/>
      <w:marLeft w:val="0"/>
      <w:marRight w:val="0"/>
      <w:marTop w:val="0"/>
      <w:marBottom w:val="0"/>
      <w:divBdr>
        <w:top w:val="none" w:sz="0" w:space="0" w:color="auto"/>
        <w:left w:val="none" w:sz="0" w:space="0" w:color="auto"/>
        <w:bottom w:val="none" w:sz="0" w:space="0" w:color="auto"/>
        <w:right w:val="none" w:sz="0" w:space="0" w:color="auto"/>
      </w:divBdr>
    </w:div>
    <w:div w:id="1627201669">
      <w:bodyDiv w:val="1"/>
      <w:marLeft w:val="0"/>
      <w:marRight w:val="0"/>
      <w:marTop w:val="0"/>
      <w:marBottom w:val="0"/>
      <w:divBdr>
        <w:top w:val="none" w:sz="0" w:space="0" w:color="auto"/>
        <w:left w:val="none" w:sz="0" w:space="0" w:color="auto"/>
        <w:bottom w:val="none" w:sz="0" w:space="0" w:color="auto"/>
        <w:right w:val="none" w:sz="0" w:space="0" w:color="auto"/>
      </w:divBdr>
    </w:div>
    <w:div w:id="1629244719">
      <w:bodyDiv w:val="1"/>
      <w:marLeft w:val="0"/>
      <w:marRight w:val="0"/>
      <w:marTop w:val="0"/>
      <w:marBottom w:val="0"/>
      <w:divBdr>
        <w:top w:val="none" w:sz="0" w:space="0" w:color="auto"/>
        <w:left w:val="none" w:sz="0" w:space="0" w:color="auto"/>
        <w:bottom w:val="none" w:sz="0" w:space="0" w:color="auto"/>
        <w:right w:val="none" w:sz="0" w:space="0" w:color="auto"/>
      </w:divBdr>
    </w:div>
    <w:div w:id="1647974815">
      <w:bodyDiv w:val="1"/>
      <w:marLeft w:val="0"/>
      <w:marRight w:val="0"/>
      <w:marTop w:val="0"/>
      <w:marBottom w:val="0"/>
      <w:divBdr>
        <w:top w:val="none" w:sz="0" w:space="0" w:color="auto"/>
        <w:left w:val="none" w:sz="0" w:space="0" w:color="auto"/>
        <w:bottom w:val="none" w:sz="0" w:space="0" w:color="auto"/>
        <w:right w:val="none" w:sz="0" w:space="0" w:color="auto"/>
      </w:divBdr>
    </w:div>
    <w:div w:id="1792825187">
      <w:bodyDiv w:val="1"/>
      <w:marLeft w:val="0"/>
      <w:marRight w:val="0"/>
      <w:marTop w:val="0"/>
      <w:marBottom w:val="0"/>
      <w:divBdr>
        <w:top w:val="none" w:sz="0" w:space="0" w:color="auto"/>
        <w:left w:val="none" w:sz="0" w:space="0" w:color="auto"/>
        <w:bottom w:val="none" w:sz="0" w:space="0" w:color="auto"/>
        <w:right w:val="none" w:sz="0" w:space="0" w:color="auto"/>
      </w:divBdr>
    </w:div>
    <w:div w:id="2040541805">
      <w:bodyDiv w:val="1"/>
      <w:marLeft w:val="0"/>
      <w:marRight w:val="0"/>
      <w:marTop w:val="0"/>
      <w:marBottom w:val="0"/>
      <w:divBdr>
        <w:top w:val="none" w:sz="0" w:space="0" w:color="auto"/>
        <w:left w:val="none" w:sz="0" w:space="0" w:color="auto"/>
        <w:bottom w:val="none" w:sz="0" w:space="0" w:color="auto"/>
        <w:right w:val="none" w:sz="0" w:space="0" w:color="auto"/>
      </w:divBdr>
    </w:div>
    <w:div w:id="2050568989">
      <w:bodyDiv w:val="1"/>
      <w:marLeft w:val="0"/>
      <w:marRight w:val="0"/>
      <w:marTop w:val="0"/>
      <w:marBottom w:val="0"/>
      <w:divBdr>
        <w:top w:val="none" w:sz="0" w:space="0" w:color="auto"/>
        <w:left w:val="none" w:sz="0" w:space="0" w:color="auto"/>
        <w:bottom w:val="none" w:sz="0" w:space="0" w:color="auto"/>
        <w:right w:val="none" w:sz="0" w:space="0" w:color="auto"/>
      </w:divBdr>
    </w:div>
    <w:div w:id="2097052779">
      <w:bodyDiv w:val="1"/>
      <w:marLeft w:val="0"/>
      <w:marRight w:val="0"/>
      <w:marTop w:val="0"/>
      <w:marBottom w:val="0"/>
      <w:divBdr>
        <w:top w:val="none" w:sz="0" w:space="0" w:color="auto"/>
        <w:left w:val="none" w:sz="0" w:space="0" w:color="auto"/>
        <w:bottom w:val="none" w:sz="0" w:space="0" w:color="auto"/>
        <w:right w:val="none" w:sz="0" w:space="0" w:color="auto"/>
      </w:divBdr>
    </w:div>
    <w:div w:id="213243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chart" Target="charts/chart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 de Alumnos sobre el Promedio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L"/>
        </a:p>
      </c:txPr>
    </c:title>
    <c:autoTitleDeleted val="0"/>
    <c:plotArea>
      <c:layout/>
      <c:barChart>
        <c:barDir val="bar"/>
        <c:grouping val="clustered"/>
        <c:varyColors val="0"/>
        <c:ser>
          <c:idx val="0"/>
          <c:order val="0"/>
          <c:tx>
            <c:strRef>
              <c:f>Hoja1!$E$2</c:f>
              <c:strCache>
                <c:ptCount val="1"/>
                <c:pt idx="0">
                  <c:v>% de alumnos sobre el promedio </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Hoja1!$A$3:$A$7</c:f>
              <c:strCache>
                <c:ptCount val="5"/>
                <c:pt idx="0">
                  <c:v>Se describe y delimita la problemática con claridad y precisión</c:v>
                </c:pt>
                <c:pt idx="1">
                  <c:v>Define de acuerdo el enunciado Objetivo general y objetivos específicos de software.</c:v>
                </c:pt>
                <c:pt idx="2">
                  <c:v>Define  el Alcance de la solución.</c:v>
                </c:pt>
                <c:pt idx="3">
                  <c:v>Define Requisitos funcionales. </c:v>
                </c:pt>
                <c:pt idx="4">
                  <c:v>Define Requisitos no funcionales. </c:v>
                </c:pt>
              </c:strCache>
            </c:strRef>
          </c:cat>
          <c:val>
            <c:numRef>
              <c:f>Hoja1!$E$3:$E$7</c:f>
              <c:numCache>
                <c:formatCode>0%</c:formatCode>
                <c:ptCount val="5"/>
                <c:pt idx="0">
                  <c:v>0.59</c:v>
                </c:pt>
                <c:pt idx="1">
                  <c:v>0.59</c:v>
                </c:pt>
                <c:pt idx="2">
                  <c:v>0.59</c:v>
                </c:pt>
                <c:pt idx="3">
                  <c:v>0.41</c:v>
                </c:pt>
                <c:pt idx="4">
                  <c:v>1</c:v>
                </c:pt>
              </c:numCache>
            </c:numRef>
          </c:val>
          <c:extLst>
            <c:ext xmlns:c16="http://schemas.microsoft.com/office/drawing/2014/chart" uri="{C3380CC4-5D6E-409C-BE32-E72D297353CC}">
              <c16:uniqueId val="{00000000-E625-46B5-8BFF-4032CDD802EE}"/>
            </c:ext>
          </c:extLst>
        </c:ser>
        <c:dLbls>
          <c:dLblPos val="inEnd"/>
          <c:showLegendKey val="0"/>
          <c:showVal val="1"/>
          <c:showCatName val="0"/>
          <c:showSerName val="0"/>
          <c:showPercent val="0"/>
          <c:showBubbleSize val="0"/>
        </c:dLbls>
        <c:gapWidth val="65"/>
        <c:axId val="906736719"/>
        <c:axId val="1660930383"/>
      </c:barChart>
      <c:catAx>
        <c:axId val="906736719"/>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rgbClr val="FFC000"/>
                </a:solidFill>
                <a:latin typeface="+mn-lt"/>
                <a:ea typeface="+mn-ea"/>
                <a:cs typeface="+mn-cs"/>
              </a:defRPr>
            </a:pPr>
            <a:endParaRPr lang="es-CL"/>
          </a:p>
        </c:txPr>
        <c:crossAx val="1660930383"/>
        <c:crosses val="autoZero"/>
        <c:auto val="1"/>
        <c:lblAlgn val="ctr"/>
        <c:lblOffset val="100"/>
        <c:noMultiLvlLbl val="0"/>
      </c:catAx>
      <c:valAx>
        <c:axId val="1660930383"/>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L"/>
          </a:p>
        </c:txPr>
        <c:crossAx val="906736719"/>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L"/>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CL"/>
              <a:t>% de Alumnos</a:t>
            </a:r>
            <a:r>
              <a:rPr lang="es-CL" baseline="0"/>
              <a:t> sobre el Promedio</a:t>
            </a:r>
            <a:endParaRPr lang="es-CL"/>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L"/>
        </a:p>
      </c:txPr>
    </c:title>
    <c:autoTitleDeleted val="0"/>
    <c:plotArea>
      <c:layout/>
      <c:barChart>
        <c:barDir val="bar"/>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Hoja1!$A$9:$A$12</c:f>
              <c:strCache>
                <c:ptCount val="4"/>
                <c:pt idx="0">
                  <c:v>Realiza Diagrama de caso de uso. </c:v>
                </c:pt>
                <c:pt idx="1">
                  <c:v>Realiza Especificación Caso de uso</c:v>
                </c:pt>
                <c:pt idx="2">
                  <c:v>Definición de estructura de datos de la solución.</c:v>
                </c:pt>
                <c:pt idx="3">
                  <c:v>Diseña y especifica Interfaz de entrada y salida.</c:v>
                </c:pt>
              </c:strCache>
            </c:strRef>
          </c:cat>
          <c:val>
            <c:numRef>
              <c:f>Hoja1!$E$9:$E$12</c:f>
              <c:numCache>
                <c:formatCode>0%</c:formatCode>
                <c:ptCount val="4"/>
                <c:pt idx="0">
                  <c:v>0.18</c:v>
                </c:pt>
                <c:pt idx="1">
                  <c:v>0.82</c:v>
                </c:pt>
                <c:pt idx="2">
                  <c:v>0.41</c:v>
                </c:pt>
                <c:pt idx="3">
                  <c:v>0.82</c:v>
                </c:pt>
              </c:numCache>
            </c:numRef>
          </c:val>
          <c:extLst>
            <c:ext xmlns:c16="http://schemas.microsoft.com/office/drawing/2014/chart" uri="{C3380CC4-5D6E-409C-BE32-E72D297353CC}">
              <c16:uniqueId val="{00000000-92B2-4CD6-848E-B670C167E454}"/>
            </c:ext>
          </c:extLst>
        </c:ser>
        <c:dLbls>
          <c:dLblPos val="inEnd"/>
          <c:showLegendKey val="0"/>
          <c:showVal val="1"/>
          <c:showCatName val="0"/>
          <c:showSerName val="0"/>
          <c:showPercent val="0"/>
          <c:showBubbleSize val="0"/>
        </c:dLbls>
        <c:gapWidth val="65"/>
        <c:axId val="1598143055"/>
        <c:axId val="1660951183"/>
      </c:barChart>
      <c:catAx>
        <c:axId val="1598143055"/>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L"/>
          </a:p>
        </c:txPr>
        <c:crossAx val="1660951183"/>
        <c:crosses val="autoZero"/>
        <c:auto val="1"/>
        <c:lblAlgn val="ctr"/>
        <c:lblOffset val="100"/>
        <c:noMultiLvlLbl val="0"/>
      </c:catAx>
      <c:valAx>
        <c:axId val="1660951183"/>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L"/>
          </a:p>
        </c:txPr>
        <c:crossAx val="1598143055"/>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CL"/>
              <a:t>% de Alumno segun Nivel de desempeño</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L"/>
        </a:p>
      </c:txPr>
    </c:title>
    <c:autoTitleDeleted val="0"/>
    <c:plotArea>
      <c:layout/>
      <c:barChart>
        <c:barDir val="bar"/>
        <c:grouping val="stacked"/>
        <c:varyColors val="0"/>
        <c:ser>
          <c:idx val="0"/>
          <c:order val="0"/>
          <c:tx>
            <c:strRef>
              <c:f>Hoja2!$M$1</c:f>
              <c:strCache>
                <c:ptCount val="1"/>
                <c:pt idx="0">
                  <c:v>Excelente (10-8) %</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L"/>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Hoja2!$A$2:$A$6</c:f>
              <c:strCache>
                <c:ptCount val="5"/>
                <c:pt idx="0">
                  <c:v>Se describe y delimita la problemática con claridad y precisión</c:v>
                </c:pt>
                <c:pt idx="1">
                  <c:v>Define de acuerdo el enunciado Objetivo general y objetivos específicos de software.</c:v>
                </c:pt>
                <c:pt idx="2">
                  <c:v>Define  el Alcance de la solución.</c:v>
                </c:pt>
                <c:pt idx="3">
                  <c:v>Define Requisitos funcionales. </c:v>
                </c:pt>
                <c:pt idx="4">
                  <c:v>Define Requisitos no funcionales. </c:v>
                </c:pt>
              </c:strCache>
            </c:strRef>
          </c:cat>
          <c:val>
            <c:numRef>
              <c:f>Hoja2!$M$2:$M$6</c:f>
              <c:numCache>
                <c:formatCode>0%</c:formatCode>
                <c:ptCount val="5"/>
                <c:pt idx="0">
                  <c:v>0.82352941176470584</c:v>
                </c:pt>
                <c:pt idx="1">
                  <c:v>0.76470588235294112</c:v>
                </c:pt>
                <c:pt idx="2">
                  <c:v>0.58823529411764708</c:v>
                </c:pt>
                <c:pt idx="3">
                  <c:v>1</c:v>
                </c:pt>
                <c:pt idx="4">
                  <c:v>1</c:v>
                </c:pt>
              </c:numCache>
            </c:numRef>
          </c:val>
          <c:extLst>
            <c:ext xmlns:c16="http://schemas.microsoft.com/office/drawing/2014/chart" uri="{C3380CC4-5D6E-409C-BE32-E72D297353CC}">
              <c16:uniqueId val="{00000000-91AB-4BCC-973A-48FC0E11AC3F}"/>
            </c:ext>
          </c:extLst>
        </c:ser>
        <c:ser>
          <c:idx val="1"/>
          <c:order val="1"/>
          <c:tx>
            <c:strRef>
              <c:f>Hoja2!$N$1</c:f>
              <c:strCache>
                <c:ptCount val="1"/>
                <c:pt idx="0">
                  <c:v>Aceptable (7-5)%</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L"/>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Hoja2!$A$2:$A$6</c:f>
              <c:strCache>
                <c:ptCount val="5"/>
                <c:pt idx="0">
                  <c:v>Se describe y delimita la problemática con claridad y precisión</c:v>
                </c:pt>
                <c:pt idx="1">
                  <c:v>Define de acuerdo el enunciado Objetivo general y objetivos específicos de software.</c:v>
                </c:pt>
                <c:pt idx="2">
                  <c:v>Define  el Alcance de la solución.</c:v>
                </c:pt>
                <c:pt idx="3">
                  <c:v>Define Requisitos funcionales. </c:v>
                </c:pt>
                <c:pt idx="4">
                  <c:v>Define Requisitos no funcionales. </c:v>
                </c:pt>
              </c:strCache>
            </c:strRef>
          </c:cat>
          <c:val>
            <c:numRef>
              <c:f>Hoja2!$N$2:$N$6</c:f>
              <c:numCache>
                <c:formatCode>0%</c:formatCode>
                <c:ptCount val="5"/>
                <c:pt idx="0">
                  <c:v>0.17647058823529413</c:v>
                </c:pt>
                <c:pt idx="1">
                  <c:v>0.17647058823529413</c:v>
                </c:pt>
                <c:pt idx="2">
                  <c:v>0.41176470588235292</c:v>
                </c:pt>
                <c:pt idx="3">
                  <c:v>0</c:v>
                </c:pt>
                <c:pt idx="4">
                  <c:v>0</c:v>
                </c:pt>
              </c:numCache>
            </c:numRef>
          </c:val>
          <c:extLst>
            <c:ext xmlns:c16="http://schemas.microsoft.com/office/drawing/2014/chart" uri="{C3380CC4-5D6E-409C-BE32-E72D297353CC}">
              <c16:uniqueId val="{00000001-91AB-4BCC-973A-48FC0E11AC3F}"/>
            </c:ext>
          </c:extLst>
        </c:ser>
        <c:ser>
          <c:idx val="2"/>
          <c:order val="2"/>
          <c:tx>
            <c:strRef>
              <c:f>Hoja2!$O$1</c:f>
              <c:strCache>
                <c:ptCount val="1"/>
                <c:pt idx="0">
                  <c:v>Insuficiente ( 0-4)%</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L"/>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Hoja2!$A$2:$A$6</c:f>
              <c:strCache>
                <c:ptCount val="5"/>
                <c:pt idx="0">
                  <c:v>Se describe y delimita la problemática con claridad y precisión</c:v>
                </c:pt>
                <c:pt idx="1">
                  <c:v>Define de acuerdo el enunciado Objetivo general y objetivos específicos de software.</c:v>
                </c:pt>
                <c:pt idx="2">
                  <c:v>Define  el Alcance de la solución.</c:v>
                </c:pt>
                <c:pt idx="3">
                  <c:v>Define Requisitos funcionales. </c:v>
                </c:pt>
                <c:pt idx="4">
                  <c:v>Define Requisitos no funcionales. </c:v>
                </c:pt>
              </c:strCache>
            </c:strRef>
          </c:cat>
          <c:val>
            <c:numRef>
              <c:f>Hoja2!$O$2:$O$6</c:f>
              <c:numCache>
                <c:formatCode>0%</c:formatCode>
                <c:ptCount val="5"/>
                <c:pt idx="0">
                  <c:v>0</c:v>
                </c:pt>
                <c:pt idx="1">
                  <c:v>0.23529411764705882</c:v>
                </c:pt>
                <c:pt idx="2">
                  <c:v>0</c:v>
                </c:pt>
                <c:pt idx="3">
                  <c:v>0</c:v>
                </c:pt>
                <c:pt idx="4">
                  <c:v>0</c:v>
                </c:pt>
              </c:numCache>
            </c:numRef>
          </c:val>
          <c:extLst>
            <c:ext xmlns:c16="http://schemas.microsoft.com/office/drawing/2014/chart" uri="{C3380CC4-5D6E-409C-BE32-E72D297353CC}">
              <c16:uniqueId val="{00000002-91AB-4BCC-973A-48FC0E11AC3F}"/>
            </c:ext>
          </c:extLst>
        </c:ser>
        <c:dLbls>
          <c:dLblPos val="ctr"/>
          <c:showLegendKey val="0"/>
          <c:showVal val="1"/>
          <c:showCatName val="0"/>
          <c:showSerName val="0"/>
          <c:showPercent val="0"/>
          <c:showBubbleSize val="0"/>
        </c:dLbls>
        <c:gapWidth val="150"/>
        <c:overlap val="100"/>
        <c:axId val="1796224703"/>
        <c:axId val="1653044399"/>
      </c:barChart>
      <c:catAx>
        <c:axId val="1796224703"/>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L"/>
          </a:p>
        </c:txPr>
        <c:crossAx val="1653044399"/>
        <c:crosses val="autoZero"/>
        <c:auto val="1"/>
        <c:lblAlgn val="ctr"/>
        <c:lblOffset val="100"/>
        <c:noMultiLvlLbl val="0"/>
      </c:catAx>
      <c:valAx>
        <c:axId val="1653044399"/>
        <c:scaling>
          <c:orientation val="minMax"/>
        </c:scaling>
        <c:delete val="1"/>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crossAx val="1796224703"/>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L"/>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CL"/>
              <a:t>% de Alumno por nivel de logro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L"/>
        </a:p>
      </c:txPr>
    </c:title>
    <c:autoTitleDeleted val="0"/>
    <c:plotArea>
      <c:layout/>
      <c:barChart>
        <c:barDir val="bar"/>
        <c:grouping val="stacked"/>
        <c:varyColors val="0"/>
        <c:ser>
          <c:idx val="0"/>
          <c:order val="0"/>
          <c:tx>
            <c:strRef>
              <c:f>Hoja4!$A$3</c:f>
              <c:strCache>
                <c:ptCount val="1"/>
                <c:pt idx="0">
                  <c:v>Realiza Especificación Caso de uso</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L"/>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Hoja4!$F$2:$I$2</c:f>
              <c:strCache>
                <c:ptCount val="4"/>
                <c:pt idx="0">
                  <c:v>Excelente (4) %</c:v>
                </c:pt>
                <c:pt idx="1">
                  <c:v>Bueno (3)%</c:v>
                </c:pt>
                <c:pt idx="2">
                  <c:v>Satisfactorio (2) %</c:v>
                </c:pt>
                <c:pt idx="3">
                  <c:v>Necesita Mejora (1)%</c:v>
                </c:pt>
              </c:strCache>
            </c:strRef>
          </c:cat>
          <c:val>
            <c:numRef>
              <c:f>Hoja4!$F$3:$I$3</c:f>
              <c:numCache>
                <c:formatCode>0%</c:formatCode>
                <c:ptCount val="4"/>
                <c:pt idx="0">
                  <c:v>0</c:v>
                </c:pt>
                <c:pt idx="1">
                  <c:v>0.82352941176470584</c:v>
                </c:pt>
                <c:pt idx="2">
                  <c:v>0.17647058823529413</c:v>
                </c:pt>
                <c:pt idx="3">
                  <c:v>0</c:v>
                </c:pt>
              </c:numCache>
            </c:numRef>
          </c:val>
          <c:extLst>
            <c:ext xmlns:c16="http://schemas.microsoft.com/office/drawing/2014/chart" uri="{C3380CC4-5D6E-409C-BE32-E72D297353CC}">
              <c16:uniqueId val="{00000000-303A-4A32-B38A-0147A06B5DB8}"/>
            </c:ext>
          </c:extLst>
        </c:ser>
        <c:ser>
          <c:idx val="1"/>
          <c:order val="1"/>
          <c:tx>
            <c:strRef>
              <c:f>Hoja4!$A$4</c:f>
              <c:strCache>
                <c:ptCount val="1"/>
                <c:pt idx="0">
                  <c:v>Definición de estructura de datos de la solución.</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L"/>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Hoja4!$F$2:$I$2</c:f>
              <c:strCache>
                <c:ptCount val="4"/>
                <c:pt idx="0">
                  <c:v>Excelente (4) %</c:v>
                </c:pt>
                <c:pt idx="1">
                  <c:v>Bueno (3)%</c:v>
                </c:pt>
                <c:pt idx="2">
                  <c:v>Satisfactorio (2) %</c:v>
                </c:pt>
                <c:pt idx="3">
                  <c:v>Necesita Mejora (1)%</c:v>
                </c:pt>
              </c:strCache>
            </c:strRef>
          </c:cat>
          <c:val>
            <c:numRef>
              <c:f>Hoja4!$F$4:$I$4</c:f>
              <c:numCache>
                <c:formatCode>0%</c:formatCode>
                <c:ptCount val="4"/>
                <c:pt idx="0">
                  <c:v>0.17647058823529413</c:v>
                </c:pt>
                <c:pt idx="1">
                  <c:v>0.23529411764705882</c:v>
                </c:pt>
                <c:pt idx="2">
                  <c:v>0.41176470588235292</c:v>
                </c:pt>
                <c:pt idx="3">
                  <c:v>0.17647058823529413</c:v>
                </c:pt>
              </c:numCache>
            </c:numRef>
          </c:val>
          <c:extLst>
            <c:ext xmlns:c16="http://schemas.microsoft.com/office/drawing/2014/chart" uri="{C3380CC4-5D6E-409C-BE32-E72D297353CC}">
              <c16:uniqueId val="{00000001-303A-4A32-B38A-0147A06B5DB8}"/>
            </c:ext>
          </c:extLst>
        </c:ser>
        <c:ser>
          <c:idx val="2"/>
          <c:order val="2"/>
          <c:tx>
            <c:strRef>
              <c:f>Hoja4!$A$5</c:f>
              <c:strCache>
                <c:ptCount val="1"/>
                <c:pt idx="0">
                  <c:v>Diseña y especifica Interfaz de entrada y salida.</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L"/>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Hoja4!$F$2:$I$2</c:f>
              <c:strCache>
                <c:ptCount val="4"/>
                <c:pt idx="0">
                  <c:v>Excelente (4) %</c:v>
                </c:pt>
                <c:pt idx="1">
                  <c:v>Bueno (3)%</c:v>
                </c:pt>
                <c:pt idx="2">
                  <c:v>Satisfactorio (2) %</c:v>
                </c:pt>
                <c:pt idx="3">
                  <c:v>Necesita Mejora (1)%</c:v>
                </c:pt>
              </c:strCache>
            </c:strRef>
          </c:cat>
          <c:val>
            <c:numRef>
              <c:f>Hoja4!$F$5:$I$5</c:f>
              <c:numCache>
                <c:formatCode>0%</c:formatCode>
                <c:ptCount val="4"/>
                <c:pt idx="0">
                  <c:v>0.82352941176470584</c:v>
                </c:pt>
                <c:pt idx="1">
                  <c:v>0.17647058823529413</c:v>
                </c:pt>
                <c:pt idx="2">
                  <c:v>0</c:v>
                </c:pt>
                <c:pt idx="3">
                  <c:v>0</c:v>
                </c:pt>
              </c:numCache>
            </c:numRef>
          </c:val>
          <c:extLst>
            <c:ext xmlns:c16="http://schemas.microsoft.com/office/drawing/2014/chart" uri="{C3380CC4-5D6E-409C-BE32-E72D297353CC}">
              <c16:uniqueId val="{00000002-303A-4A32-B38A-0147A06B5DB8}"/>
            </c:ext>
          </c:extLst>
        </c:ser>
        <c:dLbls>
          <c:dLblPos val="ctr"/>
          <c:showLegendKey val="0"/>
          <c:showVal val="1"/>
          <c:showCatName val="0"/>
          <c:showSerName val="0"/>
          <c:showPercent val="0"/>
          <c:showBubbleSize val="0"/>
        </c:dLbls>
        <c:gapWidth val="150"/>
        <c:overlap val="100"/>
        <c:axId val="1783597087"/>
        <c:axId val="1933531471"/>
      </c:barChart>
      <c:catAx>
        <c:axId val="1783597087"/>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L"/>
          </a:p>
        </c:txPr>
        <c:crossAx val="1933531471"/>
        <c:crosses val="autoZero"/>
        <c:auto val="1"/>
        <c:lblAlgn val="ctr"/>
        <c:lblOffset val="100"/>
        <c:noMultiLvlLbl val="0"/>
      </c:catAx>
      <c:valAx>
        <c:axId val="1933531471"/>
        <c:scaling>
          <c:orientation val="minMax"/>
        </c:scaling>
        <c:delete val="1"/>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crossAx val="1783597087"/>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L"/>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00">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00">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0272B6498324105AB2B1A2ACF1A1803"/>
        <w:category>
          <w:name w:val="General"/>
          <w:gallery w:val="placeholder"/>
        </w:category>
        <w:types>
          <w:type w:val="bbPlcHdr"/>
        </w:types>
        <w:behaviors>
          <w:behavior w:val="content"/>
        </w:behaviors>
        <w:guid w:val="{983FCEAA-A06B-4514-9591-11A3463B5E19}"/>
      </w:docPartPr>
      <w:docPartBody>
        <w:p w:rsidR="006620F2" w:rsidRDefault="00B84814" w:rsidP="00B84814">
          <w:pPr>
            <w:pStyle w:val="C0272B6498324105AB2B1A2ACF1A1803"/>
          </w:pPr>
          <w:r>
            <w:rPr>
              <w:caps/>
              <w:color w:val="FFFFFF" w:themeColor="background1"/>
              <w:sz w:val="18"/>
              <w:szCs w:val="18"/>
              <w:lang w:val="es-ES"/>
            </w:rPr>
            <w:t>[Título del documento]</w:t>
          </w:r>
        </w:p>
      </w:docPartBody>
    </w:docPart>
    <w:docPart>
      <w:docPartPr>
        <w:name w:val="27B6586B82044F5EB8F20BB8B8F587B2"/>
        <w:category>
          <w:name w:val="General"/>
          <w:gallery w:val="placeholder"/>
        </w:category>
        <w:types>
          <w:type w:val="bbPlcHdr"/>
        </w:types>
        <w:behaviors>
          <w:behavior w:val="content"/>
        </w:behaviors>
        <w:guid w:val="{6BBA9D9C-AA61-4E7A-A24A-96255E59B747}"/>
      </w:docPartPr>
      <w:docPartBody>
        <w:p w:rsidR="006620F2" w:rsidRDefault="00B84814" w:rsidP="00B84814">
          <w:pPr>
            <w:pStyle w:val="27B6586B82044F5EB8F20BB8B8F587B2"/>
          </w:pPr>
          <w:r>
            <w:rPr>
              <w:caps/>
              <w:color w:val="FFFFFF" w:themeColor="background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814"/>
    <w:rsid w:val="002D28C9"/>
    <w:rsid w:val="005071F7"/>
    <w:rsid w:val="006620F2"/>
    <w:rsid w:val="007243C2"/>
    <w:rsid w:val="00A06153"/>
    <w:rsid w:val="00A171E8"/>
    <w:rsid w:val="00AB7F6F"/>
    <w:rsid w:val="00B84814"/>
    <w:rsid w:val="00DF25D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72B6498324105AB2B1A2ACF1A1803">
    <w:name w:val="C0272B6498324105AB2B1A2ACF1A1803"/>
    <w:rsid w:val="00B84814"/>
  </w:style>
  <w:style w:type="paragraph" w:customStyle="1" w:styleId="27B6586B82044F5EB8F20BB8B8F587B2">
    <w:name w:val="27B6586B82044F5EB8F20BB8B8F587B2"/>
    <w:rsid w:val="00B848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2947</TotalTime>
  <Pages>25</Pages>
  <Words>4800</Words>
  <Characters>27365</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Universidad Adventista de Chile</vt:lpstr>
    </vt:vector>
  </TitlesOfParts>
  <Company/>
  <LinksUpToDate>false</LinksUpToDate>
  <CharactersWithSpaces>32101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Adventista de Chile</dc:title>
  <dc:subject/>
  <dc:creator>ingenieria civil informática</dc:creator>
  <cp:keywords/>
  <dc:description/>
  <cp:lastModifiedBy>Fabian Pavez</cp:lastModifiedBy>
  <cp:revision>16</cp:revision>
  <cp:lastPrinted>2024-07-12T16:57:00Z</cp:lastPrinted>
  <dcterms:created xsi:type="dcterms:W3CDTF">2024-07-09T14:26:00Z</dcterms:created>
  <dcterms:modified xsi:type="dcterms:W3CDTF">2025-06-07T00:55:00Z</dcterms:modified>
</cp:coreProperties>
</file>