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/>
      </w:pPr>
      <w:r w:rsidDel="00000000" w:rsidR="00000000" w:rsidRPr="00000000">
        <w:rPr>
          <w:rtl w:val="0"/>
        </w:rPr>
        <w:t xml:space="preserve">Experience mumbai's most sensational Bolly-Sufi-Qawwali fusion project 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rtl w:val="0"/>
        </w:rPr>
        <w:t xml:space="preserve">*'Sufiyat With Yashraaj'* led by Indian Idol and Surkshetra finalist, The Mesmerizer *Yashraaj Kapill* - a classically trained playback singer, composer, &amp; a livewire performer whose voice can be heard in numerous Bollywood blockbusters. This live music extravaganza blends timeless Sufi-Qawwali with just the right amount of Bollywood &amp; modern soundscape, featuring a band of skilled musicians and classically trained backing vocalists. From traditional Qawwalis to Bollywood Sufi hits and heartfelt Shayaris, there's something for everyone.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Book 'Sufiyat With Yashraaj' NOW for an unforgettable live experience!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