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Міністерство освіти і науки України</w:t>
      </w: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Національний університет “Львівська політехніка”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3624" w:dyaOrig="3624">
          <v:rect xmlns:o="urn:schemas-microsoft-com:office:office" xmlns:v="urn:schemas-microsoft-com:vml" id="rectole0000000000" style="width:181.200000pt;height:181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6962" w:leader="none"/>
        </w:tabs>
        <w:spacing w:before="35" w:after="0" w:line="299"/>
        <w:ind w:right="0" w:left="9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  <w:p>
      <w:pPr>
        <w:keepNext w:val="true"/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8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 2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дисципліни: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1D2125"/>
          <w:spacing w:val="0"/>
          <w:position w:val="0"/>
          <w:sz w:val="28"/>
          <w:shd w:fill="auto" w:val="clear"/>
        </w:rPr>
        <w:t xml:space="preserve">Алгоритмізація та програмування, частина 1</w:t>
      </w:r>
      <w:r>
        <w:rPr>
          <w:rFonts w:ascii="Times New Roman" w:hAnsi="Times New Roman" w:cs="Times New Roman" w:eastAsia="Times New Roman"/>
          <w:color w:val="1D2125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5103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Викона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360"/>
        <w:ind w:right="0" w:left="5103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ІР-1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Юрій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Весній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Львів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2024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навчитись табулювати функцію, що вибирається залежно від значення аргументу. на проміжку [a, b] з кроком табуляції h.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роботи: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проект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 першу частину лабораторної. Реалізував табулювання функції, що вибирається залежно від значення аргумента, на проміжку [a, b] з кроком табуляції h.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40" w:dyaOrig="7200">
          <v:rect xmlns:o="urn:schemas-microsoft-com:office:office" xmlns:v="urn:schemas-microsoft-com:vml" id="rectole0000000001" style="width:432.000000pt;height:360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Вивів результат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195" w:dyaOrig="3300">
          <v:rect xmlns:o="urn:schemas-microsoft-com:office:office" xmlns:v="urn:schemas-microsoft-com:vml" id="rectole0000000002" style="width:159.750000pt;height:165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Реалізував другу частину лабораторної шляхом табулювання  функції, представленої рядом, на інтервалі  [a,  b] з кроком табуляції h та абсолютною  похибкою d.  Оцінку похибки здійснював за значенням модуля чергового члена ряду.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329" w:dyaOrig="5880">
          <v:rect xmlns:o="urn:schemas-microsoft-com:office:office" xmlns:v="urn:schemas-microsoft-com:vml" id="rectole0000000003" style="width:316.450000pt;height:294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Вивів результат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4155" w:dyaOrig="2745">
          <v:rect xmlns:o="urn:schemas-microsoft-com:office:office" xmlns:v="urn:schemas-microsoft-com:vml" id="rectole0000000004" style="width:207.750000pt;height:137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Виконуючи лабораторну навчився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табулювати функцію, що вибирається залежно від значення аргументу. на проміжку [a, b] з кроком табуляції h, використовувати цикли та функції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4.bin" Id="docRId8" Type="http://schemas.openxmlformats.org/officeDocument/2006/relationships/oleObject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/Relationships>
</file>