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136EC4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136EC4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136EC4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136EC4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136EC4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</w:t>
      </w:r>
      <w:proofErr w:type="spellStart"/>
      <w:r>
        <w:t>рекции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49FBD838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282CBF1" w:rsidR="009D155B" w:rsidRPr="00CB28BC" w:rsidRDefault="00136EC4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54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>= 4</m:t>
          </m:r>
          <m:r>
            <m:rPr>
              <m:nor/>
            </m:rPr>
            <w:rPr>
              <w:rFonts w:ascii="Cambria Math"/>
            </w:rPr>
            <m:t xml:space="preserve">4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0A7E7468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3F25E838" w:rsidR="009D155B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</m:t>
              </m:r>
              <m:r>
                <w:rPr>
                  <w:rFonts w:ascii="Cambria Math" w:hAnsi="Cambria Math" w:cs="Cambria Math"/>
                </w:rPr>
                <m:t>⋅54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=1,8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7837CB4C" w:rsidR="009D155B" w:rsidRPr="003C0DD2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=54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1,8=50,4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136EC4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136EC4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663F5601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</m:t>
        </m:r>
      </m:oMath>
      <w:r w:rsidR="009D155B">
        <w:t xml:space="preserve"> . Отсюда время горения заряда</w:t>
      </w:r>
    </w:p>
    <w:p w14:paraId="64DA382C" w14:textId="21299D71" w:rsidR="009D155B" w:rsidRPr="009C0367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</m:t>
          </m:r>
          <m:r>
            <w:rPr>
              <w:rFonts w:asci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029DD9F5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=0,035</m:t>
        </m:r>
        <m:r>
          <w:rPr>
            <w:rFonts w:ascii="Cambria Math"/>
          </w:rPr>
          <m:t>-</m:t>
        </m:r>
        <m:r>
          <w:rPr>
            <w:rFonts w:ascii="Cambria Math"/>
          </w:rPr>
          <m:t>0,02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0,004=0,015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</m:t>
        </m:r>
        <m:r>
          <w:rPr>
            <w:rFonts w:ascii="Cambria Math"/>
          </w:rPr>
          <m:t>=1,4</m:t>
        </m:r>
      </m:oMath>
      <w:r>
        <w:t>. Теоретический коэффициент тяги находится по таблице 1.</w:t>
      </w:r>
    </w:p>
    <w:p w14:paraId="5EDB691C" w14:textId="07E00D7B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="007C37B2">
        <w:rPr>
          <w:i w:val="0"/>
          <w:iCs w:val="0"/>
          <w:noProof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136EC4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</m:t>
          </m:r>
          <m:r>
            <w:rPr>
              <w:rFonts w:ascii="Cambria Math"/>
            </w:rPr>
            <m:t>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22B4CCA8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>=6276</m:t>
          </m:r>
          <m: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</m:t>
        </m:r>
        <m:r>
          <w:rPr>
            <w:rFonts w:ascii="Cambria Math"/>
          </w:rPr>
          <m:t>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6087884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6276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=6925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76BFEC01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proofErr w:type="spellStart"/>
      <w:r w:rsidR="007C37B2">
        <w:t>соответсвие</w:t>
      </w:r>
      <w:proofErr w:type="spellEnd"/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254C34EF" w:rsidR="007C37B2" w:rsidRDefault="007C37B2" w:rsidP="009A0E06">
      <w:r>
        <w:t xml:space="preserve">В таблице 2 представлены результаты решения обратной </w:t>
      </w:r>
      <w:proofErr w:type="spellStart"/>
      <w:r>
        <w:t>залачи</w:t>
      </w:r>
      <w:proofErr w:type="spellEnd"/>
      <w:r>
        <w:t xml:space="preserve"> методом случайного итерационного варьирования.</w:t>
      </w:r>
    </w:p>
    <w:p w14:paraId="3EE0EFEB" w14:textId="116A348F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Pr="009A0E06">
        <w:rPr>
          <w:i w:val="0"/>
          <w:color w:val="000000" w:themeColor="text1"/>
          <w:sz w:val="28"/>
          <w:szCs w:val="24"/>
        </w:rPr>
        <w:fldChar w:fldCharType="begin"/>
      </w:r>
      <w:r w:rsidRPr="009A0E06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Pr="009A0E06">
        <w:rPr>
          <w:i w:val="0"/>
          <w:color w:val="000000" w:themeColor="text1"/>
          <w:sz w:val="28"/>
          <w:szCs w:val="24"/>
        </w:rPr>
        <w:fldChar w:fldCharType="separate"/>
      </w:r>
      <w:r w:rsidRPr="009A0E06">
        <w:rPr>
          <w:i w:val="0"/>
          <w:noProof/>
          <w:color w:val="000000" w:themeColor="text1"/>
          <w:sz w:val="28"/>
          <w:szCs w:val="24"/>
        </w:rPr>
        <w:t>2</w:t>
      </w:r>
      <w:r w:rsidRPr="009A0E06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7C37B2">
        <w:tc>
          <w:tcPr>
            <w:tcW w:w="3119" w:type="dxa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≈</m:t>
                </m:r>
                <m:r>
                  <w:rPr>
                    <w:rFonts w:ascii="Cambria Math" w:hAnsi="Cambria Math"/>
                    <w:lang w:val="en-US"/>
                  </w:rPr>
                  <m:t xml:space="preserve">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>
      <w:bookmarkStart w:id="8" w:name="_GoBack"/>
      <w:bookmarkEnd w:id="8"/>
    </w:p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17F37FC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lastRenderedPageBreak/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136EC4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136EC4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2E2E93">
      <w:pPr>
        <w:pStyle w:val="2"/>
        <w:numPr>
          <w:ilvl w:val="1"/>
          <w:numId w:val="15"/>
        </w:numPr>
      </w:pPr>
      <w:bookmarkStart w:id="9" w:name="_Toc86751818"/>
      <w:r>
        <w:t>Определение геометрических параметров сопла</w:t>
      </w:r>
      <w:bookmarkEnd w:id="9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2E2E93">
      <w:pPr>
        <w:pStyle w:val="2"/>
        <w:numPr>
          <w:ilvl w:val="1"/>
          <w:numId w:val="15"/>
        </w:numPr>
      </w:pPr>
      <w:bookmarkStart w:id="10" w:name="_Toc86751819"/>
      <w:r>
        <w:t>Расчет газодинамических параметров в выходном сечении сопла</w:t>
      </w:r>
      <w:bookmarkEnd w:id="10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136EC4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2E2E93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lastRenderedPageBreak/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lastRenderedPageBreak/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</w:t>
      </w:r>
      <w:proofErr w:type="spellStart"/>
      <w:r>
        <w:t>ры</w:t>
      </w:r>
      <w:proofErr w:type="spellEnd"/>
      <w:r>
        <w:t xml:space="preserve">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</w:t>
      </w:r>
      <w:proofErr w:type="spellStart"/>
      <w:r>
        <w:t>ие</w:t>
      </w:r>
      <w:proofErr w:type="spellEnd"/>
      <w:r>
        <w:t xml:space="preserve">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lastRenderedPageBreak/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1" w:name="_Toc103869811"/>
      <w:r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</w:t>
      </w:r>
      <w:proofErr w:type="spellStart"/>
      <w:r>
        <w:rPr>
          <w:rFonts w:eastAsiaTheme="minorEastAsia"/>
          <w:iCs/>
        </w:rPr>
        <w:t>сность</w:t>
      </w:r>
      <w:proofErr w:type="spellEnd"/>
      <w:r>
        <w:rPr>
          <w:rFonts w:eastAsiaTheme="minorEastAsia"/>
          <w:iCs/>
        </w:rPr>
        <w:t xml:space="preserve">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 xml:space="preserve">. При такой </w:t>
      </w:r>
      <w:r>
        <w:rPr>
          <w:rFonts w:eastAsiaTheme="minorEastAsia"/>
          <w:iCs/>
        </w:rPr>
        <w:lastRenderedPageBreak/>
        <w:t>начальной температуре наблюдается затянутый процесс горения, выражающийся в недостаточном га</w:t>
      </w:r>
      <w:proofErr w:type="spellStart"/>
      <w:r>
        <w:rPr>
          <w:rFonts w:eastAsiaTheme="minorEastAsia"/>
          <w:iCs/>
        </w:rPr>
        <w:t>зоприходе</w:t>
      </w:r>
      <w:proofErr w:type="spellEnd"/>
      <w:r>
        <w:rPr>
          <w:rFonts w:eastAsiaTheme="minorEastAsia"/>
          <w:iCs/>
        </w:rPr>
        <w:t>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136EC4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B045AF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136EC4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136EC4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lastRenderedPageBreak/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136EC4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136EC4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136EC4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lastRenderedPageBreak/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136EC4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136EC4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>, коэффиц</w:t>
      </w:r>
      <w:proofErr w:type="spellStart"/>
      <w:r>
        <w:t>иент</w:t>
      </w:r>
      <w:proofErr w:type="spellEnd"/>
      <w:r>
        <w:t xml:space="preserve">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D9CC5" w14:textId="77777777" w:rsidR="003549D6" w:rsidRDefault="003549D6">
      <w:pPr>
        <w:spacing w:line="240" w:lineRule="auto"/>
      </w:pPr>
      <w:r>
        <w:separator/>
      </w:r>
    </w:p>
  </w:endnote>
  <w:endnote w:type="continuationSeparator" w:id="0">
    <w:p w14:paraId="462257E9" w14:textId="77777777" w:rsidR="003549D6" w:rsidRDefault="0035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1B13F4B9" w:rsidR="00136EC4" w:rsidRDefault="00136EC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D97">
          <w:rPr>
            <w:noProof/>
          </w:rPr>
          <w:t>10</w:t>
        </w:r>
        <w:r>
          <w:fldChar w:fldCharType="end"/>
        </w:r>
      </w:p>
    </w:sdtContent>
  </w:sdt>
  <w:p w14:paraId="61C4647C" w14:textId="77777777" w:rsidR="00136EC4" w:rsidRDefault="00136EC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AF65F" w14:textId="77777777" w:rsidR="003549D6" w:rsidRDefault="003549D6">
      <w:pPr>
        <w:spacing w:line="240" w:lineRule="auto"/>
      </w:pPr>
      <w:r>
        <w:separator/>
      </w:r>
    </w:p>
  </w:footnote>
  <w:footnote w:type="continuationSeparator" w:id="0">
    <w:p w14:paraId="09D8AC7A" w14:textId="77777777" w:rsidR="003549D6" w:rsidRDefault="003549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406B8"/>
    <w:rsid w:val="00045292"/>
    <w:rsid w:val="000A473D"/>
    <w:rsid w:val="000C3EB0"/>
    <w:rsid w:val="000E4314"/>
    <w:rsid w:val="000E5635"/>
    <w:rsid w:val="000F2672"/>
    <w:rsid w:val="000F4C20"/>
    <w:rsid w:val="00122CE0"/>
    <w:rsid w:val="00136EC4"/>
    <w:rsid w:val="00141BEB"/>
    <w:rsid w:val="0017271F"/>
    <w:rsid w:val="0019796E"/>
    <w:rsid w:val="0021493E"/>
    <w:rsid w:val="002E2E93"/>
    <w:rsid w:val="003549D6"/>
    <w:rsid w:val="004343BC"/>
    <w:rsid w:val="004505FB"/>
    <w:rsid w:val="0046610E"/>
    <w:rsid w:val="00485079"/>
    <w:rsid w:val="0059466C"/>
    <w:rsid w:val="005F1282"/>
    <w:rsid w:val="00602C65"/>
    <w:rsid w:val="006930FF"/>
    <w:rsid w:val="006A2599"/>
    <w:rsid w:val="006A55DC"/>
    <w:rsid w:val="0073582C"/>
    <w:rsid w:val="0078125D"/>
    <w:rsid w:val="007A6EF8"/>
    <w:rsid w:val="007C37B2"/>
    <w:rsid w:val="007D3009"/>
    <w:rsid w:val="007D780E"/>
    <w:rsid w:val="008724DD"/>
    <w:rsid w:val="008A1874"/>
    <w:rsid w:val="008D00F9"/>
    <w:rsid w:val="008E6B75"/>
    <w:rsid w:val="00916093"/>
    <w:rsid w:val="00927AAD"/>
    <w:rsid w:val="009A0E06"/>
    <w:rsid w:val="009C6922"/>
    <w:rsid w:val="009D155B"/>
    <w:rsid w:val="009F034A"/>
    <w:rsid w:val="00A2217C"/>
    <w:rsid w:val="00AB565C"/>
    <w:rsid w:val="00B045AF"/>
    <w:rsid w:val="00B62810"/>
    <w:rsid w:val="00C26CBF"/>
    <w:rsid w:val="00C30977"/>
    <w:rsid w:val="00C47157"/>
    <w:rsid w:val="00C61D97"/>
    <w:rsid w:val="00CA3461"/>
    <w:rsid w:val="00CB28BC"/>
    <w:rsid w:val="00DD4D17"/>
    <w:rsid w:val="00DD70C6"/>
    <w:rsid w:val="00E52076"/>
    <w:rsid w:val="00E73B29"/>
    <w:rsid w:val="00E9020C"/>
    <w:rsid w:val="00E933EB"/>
    <w:rsid w:val="00EB350F"/>
    <w:rsid w:val="00ED0D41"/>
    <w:rsid w:val="00ED5B88"/>
    <w:rsid w:val="00F02A6C"/>
    <w:rsid w:val="00F050FE"/>
    <w:rsid w:val="00F10C83"/>
    <w:rsid w:val="00F15AF8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A7"/>
    <w:rsid w:val="00936993"/>
    <w:rsid w:val="00F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1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4681-1624-47BF-AD68-CB369E2F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25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50</cp:revision>
  <dcterms:created xsi:type="dcterms:W3CDTF">2022-11-17T17:19:00Z</dcterms:created>
  <dcterms:modified xsi:type="dcterms:W3CDTF">2022-11-24T08:12:00Z</dcterms:modified>
</cp:coreProperties>
</file>