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359077D9" w14:textId="6578D048" w:rsidR="00D56C1C" w:rsidRDefault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78577" w:history="1">
            <w:r w:rsidR="00D56C1C" w:rsidRPr="0010145F">
              <w:rPr>
                <w:rStyle w:val="af1"/>
                <w:noProof/>
              </w:rPr>
              <w:t>Техническое задание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3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02529DF2" w14:textId="26583BD2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8" w:history="1">
            <w:r w:rsidR="00D56C1C" w:rsidRPr="0010145F">
              <w:rPr>
                <w:rStyle w:val="af1"/>
                <w:noProof/>
              </w:rPr>
              <w:t>1.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Формирование недостающих исходных данных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_Toc120978578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368205C9" w14:textId="4C8701B6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9" w:history="1">
            <w:r w:rsidR="00D56C1C" w:rsidRPr="0010145F">
              <w:rPr>
                <w:rStyle w:val="af1"/>
                <w:noProof/>
              </w:rPr>
              <w:t>1.1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Конструктивная схема, определение габаритов ИДК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_Toc120978579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3524C4B1" w14:textId="6E3B3340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0" w:history="1">
            <w:r w:rsidR="00D56C1C" w:rsidRPr="0010145F">
              <w:rPr>
                <w:rStyle w:val="af1"/>
                <w:noProof/>
              </w:rPr>
              <w:t>1.2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времени работы ИДК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_Toc120978580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6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5E9A8E85" w14:textId="19C56690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1" w:history="1">
            <w:r w:rsidR="00D56C1C" w:rsidRPr="0010145F">
              <w:rPr>
                <w:rStyle w:val="af1"/>
                <w:noProof/>
              </w:rPr>
              <w:t>1.3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Действительное значение коэффициента тяги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_Toc120978581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7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6A5A6472" w14:textId="237909C2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2" w:history="1">
            <w:r w:rsidR="00D56C1C" w:rsidRPr="0010145F">
              <w:rPr>
                <w:rStyle w:val="af1"/>
                <w:noProof/>
              </w:rPr>
              <w:t>1.4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Величина тяги на квазистационарном участке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_Toc120978582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8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8CC6B57" w14:textId="1C56E123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3" w:history="1">
            <w:r w:rsidR="00D56C1C" w:rsidRPr="0010145F">
              <w:rPr>
                <w:rStyle w:val="af1"/>
                <w:noProof/>
              </w:rPr>
              <w:t>2.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Выбор топлива и проектирование заряда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_Toc120978583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9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453EC119" w14:textId="624B0942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4" w:history="1">
            <w:r w:rsidR="00D56C1C" w:rsidRPr="0010145F">
              <w:rPr>
                <w:rStyle w:val="af1"/>
                <w:bCs/>
                <w:noProof/>
              </w:rPr>
              <w:t>2.1.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Выбор марки топлива и расчет давлений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_Toc120978584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10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382A36B" w14:textId="1EA0FFDB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5" w:history="1">
            <w:r w:rsidR="00D56C1C" w:rsidRPr="0010145F">
              <w:rPr>
                <w:rStyle w:val="af1"/>
                <w:bCs/>
                <w:noProof/>
              </w:rPr>
              <w:t>2.2.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геометрических параметров сопла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_Toc120978585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11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5C3F05A" w14:textId="679EA051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6" w:history="1">
            <w:r w:rsidR="00D56C1C" w:rsidRPr="0010145F">
              <w:rPr>
                <w:rStyle w:val="af1"/>
                <w:bCs/>
                <w:noProof/>
              </w:rPr>
              <w:t>2.3.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Расчет газодинамических параметров в выходном сечении сопла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_Toc120978586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12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8E8742E" w14:textId="036128FA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7" w:history="1">
            <w:r w:rsidR="00D56C1C" w:rsidRPr="0010145F">
              <w:rPr>
                <w:rStyle w:val="af1"/>
                <w:bCs/>
                <w:noProof/>
              </w:rPr>
              <w:t>2.4.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Проектирование заряда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12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8BDC721" w14:textId="2ABF43DE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8" w:history="1">
            <w:r w:rsidR="00D56C1C" w:rsidRPr="0010145F">
              <w:rPr>
                <w:rStyle w:val="af1"/>
                <w:noProof/>
              </w:rPr>
              <w:t>3.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массы навески воспламенителя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_Toc120978588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16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38CFC3B" w14:textId="10738213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9" w:history="1">
            <w:r w:rsidR="00D56C1C" w:rsidRPr="0010145F">
              <w:rPr>
                <w:rStyle w:val="af1"/>
                <w:noProof/>
              </w:rPr>
              <w:t>4.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Решение основной задачи внутренней баллистики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_Toc120978589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21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2B5229A" w14:textId="6F313D87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0" w:history="1">
            <w:r w:rsidR="00D56C1C" w:rsidRPr="0010145F">
              <w:rPr>
                <w:rStyle w:val="af1"/>
                <w:noProof/>
              </w:rPr>
              <w:t>5.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Конструкторская проработка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_Toc120978590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24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9FD2625" w14:textId="0CF0756B" w:rsidR="00D56C1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1" w:history="1">
            <w:r w:rsidR="00D56C1C" w:rsidRPr="0010145F">
              <w:rPr>
                <w:rStyle w:val="af1"/>
                <w:noProof/>
              </w:rPr>
              <w:t>Заключение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_Toc120978591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28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FAD15C3" w14:textId="311B4277" w:rsidR="00D56C1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2" w:history="1">
            <w:r w:rsidR="00D56C1C" w:rsidRPr="0010145F">
              <w:rPr>
                <w:rStyle w:val="af1"/>
                <w:noProof/>
              </w:rPr>
              <w:t>Список использованной литературы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_Toc120978592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B92E50">
              <w:rPr>
                <w:noProof/>
                <w:webHidden/>
              </w:rPr>
              <w:t>29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5DD00A6D" w14:textId="4E2895C8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r>
        <w:br w:type="column"/>
      </w:r>
      <w:bookmarkStart w:id="1" w:name="_Toc120978577"/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20978578"/>
      <w:r>
        <w:lastRenderedPageBreak/>
        <w:t>Формирование недостающих исходных данных</w:t>
      </w:r>
      <w:bookmarkEnd w:id="2"/>
      <w:bookmarkEnd w:id="3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Start w:id="5" w:name="_Toc120978579"/>
      <w:r>
        <w:t>Конструктивная схема</w:t>
      </w:r>
      <w:bookmarkEnd w:id="4"/>
      <w:r>
        <w:t>, определение габаритов ИДК</w:t>
      </w:r>
      <w:bookmarkEnd w:id="5"/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025E2AD8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66F059D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C15FE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57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bookmarkStart w:id="6" w:name="_Toc120978580"/>
      <w:r w:rsidRPr="007622C3">
        <w:t>Определение времени работы ИДК</w:t>
      </w:r>
      <w:bookmarkEnd w:id="6"/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7B76AED6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7" w:name="_Toc86751814"/>
      <w:bookmarkStart w:id="8" w:name="_Toc120978581"/>
      <w:r>
        <w:t>Действительное значение коэффициента тяги</w:t>
      </w:r>
      <w:bookmarkEnd w:id="7"/>
      <w:bookmarkEnd w:id="8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2C3EF988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B92E50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9" w:name="_Toc86751815"/>
      <w:bookmarkStart w:id="10" w:name="_Toc120978582"/>
      <w:r>
        <w:t>Величина тяги на квазистационарном участке</w:t>
      </w:r>
      <w:bookmarkEnd w:id="9"/>
      <w:bookmarkEnd w:id="10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r>
        <w:br w:type="column"/>
      </w:r>
      <w:bookmarkStart w:id="11" w:name="_Toc120978583"/>
      <w:r w:rsidR="009D155B">
        <w:lastRenderedPageBreak/>
        <w:t>Выбор топлива и проектирование заряда</w:t>
      </w:r>
      <w:bookmarkEnd w:id="11"/>
    </w:p>
    <w:p w14:paraId="356E91EC" w14:textId="1F05B43E" w:rsidR="00136EC4" w:rsidRDefault="00136EC4" w:rsidP="00136EC4">
      <w:r>
        <w:t xml:space="preserve">Прежде, чем приступить к проектированию заряда, необходимо отметить, </w:t>
      </w:r>
      <w:proofErr w:type="gramStart"/>
      <w:r>
        <w:t>то</w:t>
      </w:r>
      <w:proofErr w:type="gramEnd"/>
      <w:r>
        <w:t xml:space="preserve">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5EED9FF2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B92E50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bookmarkStart w:id="12" w:name="_Toc120978584"/>
      <w:r>
        <w:t xml:space="preserve">Выбор </w:t>
      </w:r>
      <w:r w:rsidR="00FD4014">
        <w:t xml:space="preserve">марки </w:t>
      </w:r>
      <w:r>
        <w:t>топлива и расчет давлений</w:t>
      </w:r>
      <w:bookmarkEnd w:id="12"/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5ED6807E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13" w:name="_Toc86751818"/>
      <w:bookmarkStart w:id="14" w:name="_Toc120978585"/>
      <w:r>
        <w:t>Определение геометрических параметров сопла</w:t>
      </w:r>
      <w:bookmarkEnd w:id="13"/>
      <w:bookmarkEnd w:id="14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15" w:name="_Toc86751819"/>
      <w:bookmarkStart w:id="16" w:name="_Toc120978586"/>
      <w:r>
        <w:lastRenderedPageBreak/>
        <w:t>Расчет газодинамических параметров в выходном сечении сопла</w:t>
      </w:r>
      <w:bookmarkEnd w:id="15"/>
      <w:bookmarkEnd w:id="16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bookmarkStart w:id="17" w:name="_Toc120978587"/>
      <w:r>
        <w:rPr>
          <w:rFonts w:eastAsiaTheme="minorEastAsia"/>
        </w:rPr>
        <w:t>Проектирование заряда</w:t>
      </w:r>
      <w:bookmarkEnd w:id="17"/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>Для импульсных ракетных двигателей используют только вкладные заряды, изготавливаемые чаще всего из пироксилинового или баллиститного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310091C8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59747059" w14:textId="172352DA" w:rsidR="009D155B" w:rsidRDefault="009D155B" w:rsidP="0007058E">
      <w:r>
        <w:t xml:space="preserve">По результатам расчетов видно, что единственным </w:t>
      </w:r>
      <w:r w:rsidR="0089011B">
        <w:t>вариантом, который удовлетворяет всем ограничениям</w:t>
      </w:r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="0007058E">
        <w:t xml:space="preserve">. </w:t>
      </w:r>
      <w:r>
        <w:t>Так как в камере необходимо предусмотреть дополнительно места для сопловых решеток и в</w:t>
      </w:r>
      <w:r w:rsidR="0007058E">
        <w:t>оспламенителя, принято решение убрать два центральных ряда трубок топлива.</w:t>
      </w:r>
    </w:p>
    <w:p w14:paraId="412E44EB" w14:textId="1BD2BE5D" w:rsidR="0007058E" w:rsidRDefault="0007058E" w:rsidP="0007058E">
      <w:r>
        <w:t>При этом необходимо обеспечить сохранение площади горения, а значит увеличить длину оставшихся трубок. Длина трубок с учетом увеличения равна:</w:t>
      </w:r>
    </w:p>
    <w:p w14:paraId="7978CB15" w14:textId="2C730E23" w:rsidR="003B4870" w:rsidRPr="003B4870" w:rsidRDefault="00000000" w:rsidP="0007058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EDDBBD7" w14:textId="2BE8AF10" w:rsidR="0007058E" w:rsidRPr="003B4870" w:rsidRDefault="00000000" w:rsidP="003B487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=47⋅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</m:e>
          </m:d>
          <m:r>
            <w:rPr>
              <w:rFonts w:ascii="Cambria Math" w:hAnsi="Cambria Math"/>
            </w:rPr>
            <m:t>=52,4 мм.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r>
        <w:br w:type="column"/>
      </w:r>
      <w:bookmarkStart w:id="18" w:name="_Toc120978588"/>
      <w:r w:rsidR="009D155B">
        <w:lastRenderedPageBreak/>
        <w:t>Определение массы навески воспламенителя</w:t>
      </w:r>
      <w:bookmarkEnd w:id="18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>показатель дегрессивности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0000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DA460B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462F0C8C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дегрессивности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7BE983D0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59177705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743DDA32" w14:textId="664D4789" w:rsidR="001F2DFA" w:rsidRDefault="001F2DFA" w:rsidP="001F2DFA">
      <w:r>
        <w:t>Зная массу и плотность воспламенителя, определим занимаемый им объём</w:t>
      </w:r>
    </w:p>
    <w:p w14:paraId="3DBE42F0" w14:textId="54F7BBDF" w:rsidR="001F2DFA" w:rsidRPr="00321B98" w:rsidRDefault="00000000" w:rsidP="001F2D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1700</m:t>
              </m:r>
            </m:den>
          </m:f>
          <m:r>
            <w:rPr>
              <w:rFonts w:ascii="Cambria Math" w:hAnsi="Cambria Math"/>
              <w:lang w:val="en-US"/>
            </w:rPr>
            <m:t>=7.35⋅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BED5914" w14:textId="3C055F58" w:rsidR="009D155B" w:rsidRDefault="00321B98" w:rsidP="00D43FFA">
      <w:r>
        <w:t>По найде</w:t>
      </w:r>
      <w:r w:rsidR="0007058E">
        <w:t>нн</w:t>
      </w:r>
      <w:r w:rsidR="006B2082">
        <w:t xml:space="preserve">ому объёму заряда, зная диаметр форкамеры, </w:t>
      </w:r>
      <w:r w:rsidR="0007058E">
        <w:t>можно найти</w:t>
      </w:r>
      <w:r w:rsidR="00D43FFA">
        <w:t xml:space="preserve"> </w:t>
      </w:r>
      <w:r w:rsidR="006B2082">
        <w:t>её потребную длину:</w:t>
      </w:r>
    </w:p>
    <w:p w14:paraId="35279487" w14:textId="77777777" w:rsidR="00EA2871" w:rsidRDefault="00EA2871" w:rsidP="00D43FFA"/>
    <w:p w14:paraId="72CACE35" w14:textId="023A5093" w:rsidR="006B2082" w:rsidRPr="006B2082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/2-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6E8297E" w14:textId="673B1ACF" w:rsidR="006B2082" w:rsidRPr="00EA2871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7.35⋅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15.3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-1.2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=41.6 мм,</m:t>
          </m:r>
        </m:oMath>
      </m:oMathPara>
    </w:p>
    <w:p w14:paraId="61807347" w14:textId="736C0681" w:rsidR="00EA2871" w:rsidRPr="00EA2871" w:rsidRDefault="00EA2871" w:rsidP="00D43FF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-толщина стенки форкамеры,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зазор между стенкой форкамеры и основным зарядом.</w:t>
      </w:r>
    </w:p>
    <w:p w14:paraId="66A5EFAC" w14:textId="6DE54560" w:rsidR="009D155B" w:rsidRDefault="00D61C55" w:rsidP="00EA2871">
      <w:pPr>
        <w:pStyle w:val="1"/>
        <w:numPr>
          <w:ilvl w:val="0"/>
          <w:numId w:val="15"/>
        </w:numPr>
      </w:pPr>
      <w:r>
        <w:br w:type="column"/>
      </w:r>
      <w:bookmarkStart w:id="19" w:name="_Toc120978589"/>
      <w:r w:rsidR="009D155B">
        <w:lastRenderedPageBreak/>
        <w:t>Решение основной задачи внутренней баллистики</w:t>
      </w:r>
      <w:bookmarkEnd w:id="19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42F4A5B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18B7C4F5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2B2974E8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="00B92E50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61F8DD58" w:rsidR="009D155B" w:rsidRDefault="002C1CD0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2155F">
              <w:t>1</w:t>
            </w:r>
            <w:r w:rsidR="009D155B">
              <w:t>,</w:t>
            </w:r>
            <w:r w:rsidR="00A2155F">
              <w:t>17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2BB0C7A9" w14:textId="1B090E80" w:rsidR="009D155B" w:rsidRDefault="0056723C" w:rsidP="00C13039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bookmarkStart w:id="20" w:name="_Toc120978590"/>
      <w:r w:rsidR="009D155B">
        <w:lastRenderedPageBreak/>
        <w:t>Конструкторская проработка</w:t>
      </w:r>
      <w:bookmarkEnd w:id="20"/>
    </w:p>
    <w:p w14:paraId="37E87264" w14:textId="10D124BA" w:rsidR="009D155B" w:rsidRPr="00C13039" w:rsidRDefault="00C13039" w:rsidP="00C13039">
      <w:pPr>
        <w:ind w:firstLine="708"/>
      </w:pPr>
      <w:r>
        <w:t xml:space="preserve">Имея все исходные данные о геометрии ИДК, выполним моделирование и сборку. Итоговая сборка и сопутствующий чертёж представлены на рисунках 7 и 8 </w:t>
      </w:r>
      <w:r w:rsidR="00B022CC">
        <w:t>соответственно</w:t>
      </w:r>
      <w:r>
        <w:t>.</w:t>
      </w:r>
    </w:p>
    <w:p w14:paraId="1269FE52" w14:textId="45616ECF" w:rsidR="00C13039" w:rsidRDefault="00DA460B" w:rsidP="00C13039">
      <w:pPr>
        <w:keepNext/>
        <w:ind w:firstLine="0"/>
        <w:jc w:val="center"/>
      </w:pPr>
      <w:r w:rsidRPr="00DA460B">
        <w:drawing>
          <wp:inline distT="0" distB="0" distL="0" distR="0" wp14:anchorId="45E4D916" wp14:editId="03DE1807">
            <wp:extent cx="6493212" cy="4057650"/>
            <wp:effectExtent l="0" t="0" r="3175" b="0"/>
            <wp:docPr id="8" name="Рисунок 8" descr="Изображение выглядит как контейн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контейнер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0644" cy="40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367" w14:textId="3F2A5E0F" w:rsidR="00B35919" w:rsidRPr="00C13039" w:rsidRDefault="00C13039" w:rsidP="006138F8">
      <w:pPr>
        <w:pStyle w:val="af2"/>
        <w:ind w:firstLine="0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Трёхмерная модель ИДК</w:t>
      </w:r>
    </w:p>
    <w:p w14:paraId="3F81532C" w14:textId="77777777" w:rsidR="00C13039" w:rsidRDefault="00C13039" w:rsidP="009D155B">
      <w:pPr>
        <w:sectPr w:rsidR="00C13039" w:rsidSect="005F1282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6401E51" w14:textId="02244F97" w:rsidR="00C13039" w:rsidRDefault="002E4411" w:rsidP="00F63E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0E0C80" wp14:editId="28BA0C5F">
            <wp:extent cx="7829550" cy="559920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78"/>
                    <a:stretch/>
                  </pic:blipFill>
                  <pic:spPr bwMode="auto">
                    <a:xfrm>
                      <a:off x="0" y="0"/>
                      <a:ext cx="7840970" cy="560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9D61" w14:textId="10B5D80D" w:rsidR="00C13039" w:rsidRPr="00C13039" w:rsidRDefault="00C13039" w:rsidP="00C13039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auto"/>
          <w:sz w:val="28"/>
          <w:szCs w:val="28"/>
        </w:rPr>
        <w:t>8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Чертёж ИДК</w:t>
      </w:r>
    </w:p>
    <w:p w14:paraId="47DF639B" w14:textId="5FFCFB90" w:rsidR="00C13039" w:rsidRDefault="00C13039" w:rsidP="009D155B">
      <w:pPr>
        <w:sectPr w:rsidR="00C13039" w:rsidSect="00C13039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E8362BF" w14:textId="1D92AC69" w:rsidR="006C1ED3" w:rsidRDefault="00C13039" w:rsidP="00E10510">
      <w:r>
        <w:lastRenderedPageBreak/>
        <w:t>Обечайка ИДК – 1 выполнена совместно с переднем днищем, она соединена резьбовым соединением</w:t>
      </w:r>
      <w:r w:rsidR="008F38AC">
        <w:t xml:space="preserve"> с прокладкой – 9</w:t>
      </w:r>
      <w:r>
        <w:t xml:space="preserve"> с ФВУ – 4, между ними зажата рама – 5 для крепления шашек заряда – 3</w:t>
      </w:r>
      <w:r w:rsidR="00E10510">
        <w:t xml:space="preserve">. Внутри трубки ФВУ расположен </w:t>
      </w:r>
      <w:r w:rsidR="006C1ED3">
        <w:t xml:space="preserve">воспламенитель </w:t>
      </w:r>
      <w:r w:rsidR="00E10510">
        <w:t>– 7</w:t>
      </w:r>
      <w:r w:rsidR="006C1ED3">
        <w:t>,</w:t>
      </w:r>
      <w:r w:rsidR="00E10510">
        <w:t xml:space="preserve">  предвоспламенитель – 12</w:t>
      </w:r>
      <w:r w:rsidR="006C1ED3">
        <w:t xml:space="preserve"> и пиропатрон – 6.</w:t>
      </w:r>
    </w:p>
    <w:p w14:paraId="367054FB" w14:textId="427ABF66" w:rsidR="009A7867" w:rsidRDefault="008F38AC" w:rsidP="009A7867">
      <w:r>
        <w:t xml:space="preserve">Сопловой блок – 2 устанавливается на обечайку посредством резьбового соединения с герметизирующей прокладкой – 13. Внутри соплового блока расположена заглушка </w:t>
      </w:r>
      <w:r w:rsidR="009A7867">
        <w:t xml:space="preserve">– </w:t>
      </w:r>
      <w:r>
        <w:t>8 на герметизирующих кольцах – 10 и 11</w:t>
      </w:r>
      <w:r w:rsidR="009A7867">
        <w:t>, предназначена для защиты внутренностей ДУ от влаги, пыли и других факторов.</w:t>
      </w:r>
    </w:p>
    <w:p w14:paraId="615CF181" w14:textId="6CF2ADC0" w:rsidR="00B022CC" w:rsidRDefault="00B022CC" w:rsidP="00B022CC">
      <w:r>
        <w:t>Рама - 5 выполнена из эпоксидной смолы, штыри в ней обеспечиваются технологией изготовления. Рама при установке на ФВУ – 4 предварительно надрезается, что обеспечивает плотную посадку. Внутренняя полость ФВУ обеспечивается технологией изготовления (литьё по выплавляемым моделям или сварка двух половин)</w:t>
      </w:r>
      <w:r w:rsidR="00C900C6">
        <w:t>.</w:t>
      </w:r>
    </w:p>
    <w:p w14:paraId="786CE9C4" w14:textId="298E3230" w:rsidR="00B022CC" w:rsidRDefault="00B022CC" w:rsidP="00B022CC">
      <w:r>
        <w:t>Предвоспламенитель – 12 помещён в плотном мешочке и установлен с натягом, что обеспечивает его фиксацию внутри трубки ФВУ.</w:t>
      </w:r>
    </w:p>
    <w:p w14:paraId="5C26AB57" w14:textId="39A57725" w:rsidR="00A03541" w:rsidRDefault="00E04F4A" w:rsidP="003729BC">
      <w:r>
        <w:t xml:space="preserve">Располагая объёмными характеристиками элементов ИДК, выполним массовый анализ полученной конструкции. Значения </w:t>
      </w:r>
      <w:r w:rsidR="009A7867">
        <w:t xml:space="preserve">масс элементов конструкции приведены в таблице </w:t>
      </w:r>
      <w:r w:rsidR="0098361E">
        <w:t>7</w:t>
      </w:r>
      <w:r w:rsidR="009A7867">
        <w:t>.</w:t>
      </w:r>
    </w:p>
    <w:p w14:paraId="32965622" w14:textId="20BBAD03" w:rsidR="0098361E" w:rsidRPr="0098361E" w:rsidRDefault="003729BC" w:rsidP="0098361E">
      <w:pPr>
        <w:pStyle w:val="af2"/>
        <w:keepNext/>
        <w:jc w:val="right"/>
        <w:rPr>
          <w:b/>
          <w:bCs/>
          <w:i w:val="0"/>
          <w:iCs w:val="0"/>
          <w:color w:val="auto"/>
          <w:sz w:val="28"/>
          <w:szCs w:val="28"/>
        </w:rPr>
      </w:pPr>
      <w:r>
        <w:rPr>
          <w:b/>
          <w:bCs/>
          <w:i w:val="0"/>
          <w:iCs w:val="0"/>
          <w:color w:val="auto"/>
          <w:sz w:val="28"/>
          <w:szCs w:val="28"/>
        </w:rPr>
        <w:br w:type="column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B92E50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98361E" w:rsidRPr="0098361E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="0098361E" w:rsidRPr="0098361E">
        <w:rPr>
          <w:i w:val="0"/>
          <w:iCs w:val="0"/>
          <w:color w:val="auto"/>
          <w:sz w:val="28"/>
          <w:szCs w:val="28"/>
        </w:rPr>
        <w:t>Значения масс элементов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8"/>
        <w:gridCol w:w="2269"/>
        <w:gridCol w:w="2126"/>
        <w:gridCol w:w="1411"/>
      </w:tblGrid>
      <w:tr w:rsidR="009A7867" w14:paraId="0525E831" w14:textId="77777777" w:rsidTr="00A97119">
        <w:tc>
          <w:tcPr>
            <w:tcW w:w="3538" w:type="dxa"/>
            <w:shd w:val="clear" w:color="auto" w:fill="FFCCCC"/>
            <w:vAlign w:val="center"/>
          </w:tcPr>
          <w:p w14:paraId="2F2E0877" w14:textId="77777777" w:rsidR="009A7867" w:rsidRDefault="009A7867" w:rsidP="009015F6">
            <w:pPr>
              <w:ind w:firstLine="0"/>
              <w:jc w:val="center"/>
            </w:pPr>
            <w:r>
              <w:t>Деталь/Сборочная единица</w:t>
            </w:r>
          </w:p>
        </w:tc>
        <w:tc>
          <w:tcPr>
            <w:tcW w:w="2269" w:type="dxa"/>
            <w:shd w:val="clear" w:color="auto" w:fill="FFCCCC"/>
            <w:vAlign w:val="center"/>
          </w:tcPr>
          <w:p w14:paraId="14077CEC" w14:textId="77777777" w:rsidR="009A7867" w:rsidRPr="008E7D14" w:rsidRDefault="009A7867" w:rsidP="009015F6">
            <w:pPr>
              <w:ind w:firstLine="0"/>
              <w:jc w:val="center"/>
            </w:pPr>
            <w:r>
              <w:t>Плотность,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126" w:type="dxa"/>
            <w:shd w:val="clear" w:color="auto" w:fill="FFCCCC"/>
            <w:vAlign w:val="center"/>
          </w:tcPr>
          <w:p w14:paraId="7E502C58" w14:textId="77777777" w:rsidR="009A7867" w:rsidRDefault="009A7867" w:rsidP="009015F6">
            <w:pPr>
              <w:ind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411" w:type="dxa"/>
            <w:shd w:val="clear" w:color="auto" w:fill="FFCCCC"/>
            <w:vAlign w:val="center"/>
          </w:tcPr>
          <w:p w14:paraId="64C2182A" w14:textId="77777777" w:rsidR="009A7867" w:rsidRDefault="009A7867" w:rsidP="009015F6">
            <w:pPr>
              <w:ind w:firstLine="0"/>
              <w:jc w:val="center"/>
            </w:pPr>
            <w:r>
              <w:t>Масса, г</w:t>
            </w:r>
          </w:p>
        </w:tc>
      </w:tr>
      <w:tr w:rsidR="009A7867" w14:paraId="6AE4AF4D" w14:textId="77777777" w:rsidTr="00A97119">
        <w:tc>
          <w:tcPr>
            <w:tcW w:w="3538" w:type="dxa"/>
          </w:tcPr>
          <w:p w14:paraId="1A49469E" w14:textId="41EF6934" w:rsidR="009A7867" w:rsidRDefault="008B5F35" w:rsidP="009015F6">
            <w:pPr>
              <w:ind w:firstLine="0"/>
            </w:pPr>
            <w:r>
              <w:t>Обечайка</w:t>
            </w:r>
          </w:p>
        </w:tc>
        <w:tc>
          <w:tcPr>
            <w:tcW w:w="2269" w:type="dxa"/>
            <w:vAlign w:val="center"/>
          </w:tcPr>
          <w:p w14:paraId="0826D253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545F7319" w14:textId="2D29FAF2" w:rsidR="009A7867" w:rsidRPr="006B5788" w:rsidRDefault="008D0654" w:rsidP="009015F6">
            <w:pPr>
              <w:ind w:firstLine="0"/>
              <w:jc w:val="center"/>
              <w:rPr>
                <w:vertAlign w:val="superscript"/>
              </w:rPr>
            </w:pPr>
            <w:r>
              <w:t>2</w:t>
            </w:r>
            <w:r w:rsidR="009A7867" w:rsidRPr="00C30AD9">
              <w:t>,</w:t>
            </w:r>
            <w:r w:rsidR="00A97119">
              <w:t>3</w:t>
            </w:r>
            <w:r>
              <w:t>2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6CCF61B8" w14:textId="643F3ED2" w:rsidR="009A7867" w:rsidRDefault="00A97119" w:rsidP="009015F6">
            <w:pPr>
              <w:ind w:firstLine="0"/>
              <w:jc w:val="center"/>
            </w:pPr>
            <w:r>
              <w:t>179</w:t>
            </w:r>
          </w:p>
        </w:tc>
      </w:tr>
      <w:tr w:rsidR="009A7867" w14:paraId="4A1F2904" w14:textId="77777777" w:rsidTr="00A97119">
        <w:tc>
          <w:tcPr>
            <w:tcW w:w="3538" w:type="dxa"/>
          </w:tcPr>
          <w:p w14:paraId="622606B2" w14:textId="77777777" w:rsidR="009A7867" w:rsidRDefault="009A7867" w:rsidP="009015F6">
            <w:pPr>
              <w:ind w:firstLine="0"/>
            </w:pPr>
            <w:r>
              <w:t>Сопловой блок</w:t>
            </w:r>
          </w:p>
        </w:tc>
        <w:tc>
          <w:tcPr>
            <w:tcW w:w="2269" w:type="dxa"/>
            <w:vAlign w:val="center"/>
          </w:tcPr>
          <w:p w14:paraId="67DBBFE4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45D76E0" w14:textId="3AE42C33" w:rsidR="009A7867" w:rsidRDefault="009A7867" w:rsidP="009015F6">
            <w:pPr>
              <w:ind w:firstLine="0"/>
              <w:jc w:val="center"/>
            </w:pPr>
            <w:r w:rsidRPr="00C30AD9">
              <w:t>1,</w:t>
            </w:r>
            <w:r w:rsidR="00A97119">
              <w:t>26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40A6628A" w14:textId="7D1E2BF8" w:rsidR="009A7867" w:rsidRDefault="00A97119" w:rsidP="009015F6">
            <w:pPr>
              <w:ind w:firstLine="0"/>
              <w:jc w:val="center"/>
            </w:pPr>
            <w:r>
              <w:t>95</w:t>
            </w:r>
          </w:p>
        </w:tc>
      </w:tr>
      <w:tr w:rsidR="009A7867" w14:paraId="3EEBD5CE" w14:textId="77777777" w:rsidTr="00A97119">
        <w:tc>
          <w:tcPr>
            <w:tcW w:w="3538" w:type="dxa"/>
          </w:tcPr>
          <w:p w14:paraId="287552F9" w14:textId="47825456" w:rsidR="009A7867" w:rsidRDefault="009A7867" w:rsidP="009015F6">
            <w:pPr>
              <w:ind w:firstLine="0"/>
            </w:pPr>
            <w:r>
              <w:t>Перфорированная трубка</w:t>
            </w:r>
          </w:p>
        </w:tc>
        <w:tc>
          <w:tcPr>
            <w:tcW w:w="2269" w:type="dxa"/>
            <w:vAlign w:val="center"/>
          </w:tcPr>
          <w:p w14:paraId="37FCF01A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D93E085" w14:textId="4AB6744E" w:rsidR="009A7867" w:rsidRDefault="009A7867" w:rsidP="009015F6">
            <w:pPr>
              <w:ind w:firstLine="0"/>
              <w:jc w:val="center"/>
            </w:pPr>
            <w:r w:rsidRPr="00C30AD9">
              <w:t>2,</w:t>
            </w:r>
            <w:r w:rsidR="00A97119">
              <w:t>8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1411" w:type="dxa"/>
            <w:vAlign w:val="center"/>
          </w:tcPr>
          <w:p w14:paraId="2D194EAC" w14:textId="246B1BA1" w:rsidR="009A7867" w:rsidRDefault="00A97119" w:rsidP="009015F6">
            <w:pPr>
              <w:ind w:firstLine="0"/>
              <w:jc w:val="center"/>
            </w:pPr>
            <w:r>
              <w:t>22</w:t>
            </w:r>
          </w:p>
        </w:tc>
      </w:tr>
      <w:tr w:rsidR="009A7867" w14:paraId="1B4EEABB" w14:textId="77777777" w:rsidTr="00A97119">
        <w:tc>
          <w:tcPr>
            <w:tcW w:w="3538" w:type="dxa"/>
          </w:tcPr>
          <w:p w14:paraId="003F1399" w14:textId="7E6DD510" w:rsidR="009A7867" w:rsidRDefault="00A97119" w:rsidP="009015F6">
            <w:pPr>
              <w:ind w:firstLine="0"/>
            </w:pPr>
            <w:r>
              <w:t>Рама для крепления зарядов</w:t>
            </w:r>
          </w:p>
        </w:tc>
        <w:tc>
          <w:tcPr>
            <w:tcW w:w="2269" w:type="dxa"/>
            <w:vAlign w:val="center"/>
          </w:tcPr>
          <w:p w14:paraId="0EDF8DD5" w14:textId="613897B4" w:rsidR="009A7867" w:rsidRPr="006B5788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1800</w:t>
            </w:r>
          </w:p>
        </w:tc>
        <w:tc>
          <w:tcPr>
            <w:tcW w:w="2126" w:type="dxa"/>
            <w:vAlign w:val="center"/>
          </w:tcPr>
          <w:p w14:paraId="3150CF2A" w14:textId="0A88F4EE" w:rsidR="009A7867" w:rsidRPr="00A97119" w:rsidRDefault="00A97119" w:rsidP="00A97119">
            <w:pPr>
              <w:ind w:firstLine="0"/>
              <w:jc w:val="center"/>
            </w:pPr>
            <w:r>
              <w:t>1</w:t>
            </w:r>
            <w:r w:rsidRPr="00C30AD9">
              <w:t>,</w:t>
            </w:r>
            <w:r>
              <w:t>05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5</w:t>
            </w:r>
          </w:p>
        </w:tc>
        <w:tc>
          <w:tcPr>
            <w:tcW w:w="1411" w:type="dxa"/>
            <w:vAlign w:val="center"/>
          </w:tcPr>
          <w:p w14:paraId="04285B9B" w14:textId="4BE6F113" w:rsidR="009A7867" w:rsidRDefault="00A97119" w:rsidP="009015F6">
            <w:pPr>
              <w:ind w:firstLine="0"/>
              <w:jc w:val="center"/>
            </w:pPr>
            <w:r>
              <w:t>21</w:t>
            </w:r>
          </w:p>
        </w:tc>
      </w:tr>
      <w:tr w:rsidR="009A7867" w14:paraId="58789AA2" w14:textId="77777777" w:rsidTr="00A97119">
        <w:tc>
          <w:tcPr>
            <w:tcW w:w="3538" w:type="dxa"/>
          </w:tcPr>
          <w:p w14:paraId="3D8FBBDC" w14:textId="77777777" w:rsidR="009A7867" w:rsidRDefault="009A7867" w:rsidP="009015F6">
            <w:pPr>
              <w:ind w:firstLine="0"/>
            </w:pPr>
            <w:r>
              <w:t>Основной заряд</w:t>
            </w:r>
          </w:p>
        </w:tc>
        <w:tc>
          <w:tcPr>
            <w:tcW w:w="2269" w:type="dxa"/>
            <w:vAlign w:val="center"/>
          </w:tcPr>
          <w:p w14:paraId="4E26BC0A" w14:textId="77777777" w:rsidR="009A7867" w:rsidRDefault="009A7867" w:rsidP="009015F6">
            <w:pPr>
              <w:ind w:firstLine="0"/>
              <w:jc w:val="center"/>
            </w:pPr>
            <w:r>
              <w:t>1600</w:t>
            </w:r>
          </w:p>
        </w:tc>
        <w:tc>
          <w:tcPr>
            <w:tcW w:w="2126" w:type="dxa"/>
            <w:vAlign w:val="center"/>
          </w:tcPr>
          <w:p w14:paraId="3F08B2A9" w14:textId="26152106" w:rsidR="009A7867" w:rsidRPr="00A97119" w:rsidRDefault="00A97119" w:rsidP="009015F6">
            <w:pPr>
              <w:ind w:firstLine="0"/>
              <w:jc w:val="center"/>
            </w:pPr>
            <w:r>
              <w:t>50 · 0</w:t>
            </w:r>
            <w:r w:rsidR="009A7867">
              <w:rPr>
                <w:lang w:val="en-US"/>
              </w:rPr>
              <w:t>,</w:t>
            </w:r>
            <w:r>
              <w:t>956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4BBACDDE" w14:textId="23F2BEDA" w:rsidR="009A7867" w:rsidRPr="00C23C61" w:rsidRDefault="00A97119" w:rsidP="009015F6">
            <w:pPr>
              <w:ind w:firstLine="0"/>
              <w:jc w:val="center"/>
            </w:pPr>
            <w:r>
              <w:t>35</w:t>
            </w:r>
          </w:p>
        </w:tc>
      </w:tr>
      <w:tr w:rsidR="009A7867" w14:paraId="68FCF9CC" w14:textId="77777777" w:rsidTr="00A97119">
        <w:tc>
          <w:tcPr>
            <w:tcW w:w="3538" w:type="dxa"/>
          </w:tcPr>
          <w:p w14:paraId="25D122A7" w14:textId="77777777" w:rsidR="009A7867" w:rsidRDefault="009A7867" w:rsidP="009015F6">
            <w:pPr>
              <w:ind w:firstLine="0"/>
            </w:pPr>
            <w:r>
              <w:t>Сопловая заглушка</w:t>
            </w:r>
          </w:p>
        </w:tc>
        <w:tc>
          <w:tcPr>
            <w:tcW w:w="2269" w:type="dxa"/>
            <w:vAlign w:val="center"/>
          </w:tcPr>
          <w:p w14:paraId="632B266D" w14:textId="592F1114" w:rsidR="009A7867" w:rsidRPr="00C75255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97119"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2126" w:type="dxa"/>
            <w:vAlign w:val="center"/>
          </w:tcPr>
          <w:p w14:paraId="096E0190" w14:textId="2DFBE693" w:rsidR="009A7867" w:rsidRPr="00A97119" w:rsidRDefault="00A97119" w:rsidP="009015F6">
            <w:pPr>
              <w:ind w:firstLine="0"/>
              <w:jc w:val="center"/>
            </w:pPr>
            <w:r>
              <w:t>6</w:t>
            </w:r>
            <w:r w:rsidR="009A7867" w:rsidRPr="000D0CFF">
              <w:t>,</w:t>
            </w:r>
            <w:r>
              <w:t>123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5C3E9C3F" w14:textId="0DFDC09A" w:rsidR="009A7867" w:rsidRPr="00A97119" w:rsidRDefault="00A97119" w:rsidP="009015F6">
            <w:pPr>
              <w:ind w:firstLine="0"/>
              <w:jc w:val="center"/>
            </w:pPr>
            <w:r>
              <w:t>13</w:t>
            </w:r>
          </w:p>
        </w:tc>
      </w:tr>
      <w:tr w:rsidR="009A7867" w14:paraId="5989AE5D" w14:textId="77777777" w:rsidTr="00A97119">
        <w:tc>
          <w:tcPr>
            <w:tcW w:w="3538" w:type="dxa"/>
          </w:tcPr>
          <w:p w14:paraId="4C07E9F0" w14:textId="337A339F" w:rsidR="009A7867" w:rsidRDefault="00A97119" w:rsidP="009015F6">
            <w:pPr>
              <w:ind w:firstLine="0"/>
            </w:pPr>
            <w:r>
              <w:t>У</w:t>
            </w:r>
            <w:r w:rsidR="009A7867">
              <w:t>плотнительн</w:t>
            </w:r>
            <w:r>
              <w:t>ы</w:t>
            </w:r>
            <w:r w:rsidR="009A7867">
              <w:t>е</w:t>
            </w:r>
            <w:r>
              <w:t xml:space="preserve"> кольца</w:t>
            </w:r>
            <w:r w:rsidR="009A7867">
              <w:t xml:space="preserve"> </w:t>
            </w:r>
          </w:p>
        </w:tc>
        <w:tc>
          <w:tcPr>
            <w:tcW w:w="2269" w:type="dxa"/>
            <w:vAlign w:val="center"/>
          </w:tcPr>
          <w:p w14:paraId="66A68C6E" w14:textId="77777777" w:rsidR="009A7867" w:rsidRDefault="009A7867" w:rsidP="009015F6">
            <w:pPr>
              <w:ind w:firstLine="0"/>
              <w:jc w:val="center"/>
            </w:pPr>
            <w:r>
              <w:t>1200</w:t>
            </w:r>
          </w:p>
        </w:tc>
        <w:tc>
          <w:tcPr>
            <w:tcW w:w="2126" w:type="dxa"/>
            <w:vAlign w:val="center"/>
          </w:tcPr>
          <w:p w14:paraId="1E66358C" w14:textId="4B8B8AB3" w:rsidR="009A7867" w:rsidRPr="00C45B70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522110AD" w14:textId="43DD04EA" w:rsidR="009A7867" w:rsidRPr="00A97119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 10</w:t>
            </w:r>
          </w:p>
        </w:tc>
      </w:tr>
      <w:tr w:rsidR="009A7867" w14:paraId="36683443" w14:textId="77777777" w:rsidTr="00A97119">
        <w:tc>
          <w:tcPr>
            <w:tcW w:w="3538" w:type="dxa"/>
          </w:tcPr>
          <w:p w14:paraId="25CD90DC" w14:textId="77777777" w:rsidR="009A7867" w:rsidRDefault="009A7867" w:rsidP="009015F6">
            <w:pPr>
              <w:ind w:firstLine="0"/>
            </w:pPr>
            <w:r>
              <w:t>Пиропатрон</w:t>
            </w:r>
          </w:p>
        </w:tc>
        <w:tc>
          <w:tcPr>
            <w:tcW w:w="2269" w:type="dxa"/>
            <w:vAlign w:val="center"/>
          </w:tcPr>
          <w:p w14:paraId="5A3B12EC" w14:textId="77777777" w:rsidR="009A7867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2126" w:type="dxa"/>
            <w:vAlign w:val="center"/>
          </w:tcPr>
          <w:p w14:paraId="2751E11F" w14:textId="77777777" w:rsidR="009A7867" w:rsidRPr="000D0CFF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0B361FA2" w14:textId="77777777" w:rsidR="009A7867" w:rsidRDefault="009A7867" w:rsidP="009015F6">
            <w:pPr>
              <w:ind w:firstLine="0"/>
              <w:jc w:val="center"/>
            </w:pPr>
            <w:r>
              <w:t>4</w:t>
            </w:r>
          </w:p>
        </w:tc>
      </w:tr>
      <w:tr w:rsidR="009A7867" w14:paraId="13A8CC18" w14:textId="77777777" w:rsidTr="00A97119">
        <w:tc>
          <w:tcPr>
            <w:tcW w:w="3538" w:type="dxa"/>
          </w:tcPr>
          <w:p w14:paraId="56A9C0D6" w14:textId="77777777" w:rsidR="009A7867" w:rsidRDefault="009A7867" w:rsidP="009015F6">
            <w:pPr>
              <w:ind w:firstLine="0"/>
            </w:pPr>
            <w:r>
              <w:t>Сумма (вместе с навеской воспламенителя)</w:t>
            </w:r>
          </w:p>
        </w:tc>
        <w:tc>
          <w:tcPr>
            <w:tcW w:w="2269" w:type="dxa"/>
            <w:vAlign w:val="center"/>
          </w:tcPr>
          <w:p w14:paraId="4957AB0E" w14:textId="192A37DF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2126" w:type="dxa"/>
            <w:vAlign w:val="center"/>
          </w:tcPr>
          <w:p w14:paraId="434A25B5" w14:textId="22816765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1411" w:type="dxa"/>
            <w:vAlign w:val="center"/>
          </w:tcPr>
          <w:p w14:paraId="0E9560A1" w14:textId="196CDFF8" w:rsidR="009A7867" w:rsidRPr="00C45B70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 w:rsidR="00A97119">
              <w:t>79</w:t>
            </w:r>
          </w:p>
        </w:tc>
      </w:tr>
    </w:tbl>
    <w:p w14:paraId="4DAA72C2" w14:textId="77777777" w:rsidR="009A7867" w:rsidRDefault="009A7867" w:rsidP="009A7867"/>
    <w:p w14:paraId="6B79318E" w14:textId="09A56A6F" w:rsidR="009A7867" w:rsidRDefault="009A7867" w:rsidP="00D72063">
      <w:pPr>
        <w:sectPr w:rsidR="009A7867" w:rsidSect="00C13039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 xml:space="preserve">Согласно таблице </w:t>
      </w:r>
      <w:r w:rsidR="003E4A73">
        <w:t>7</w:t>
      </w:r>
      <w:r>
        <w:t xml:space="preserve"> полученная масса ИДК меньше допустимой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r>
              <w:rPr>
                <w:rFonts w:ascii="Cambria Math"/>
              </w:rPr>
              <m:t>max</m:t>
            </m:r>
          </m:sub>
        </m:sSub>
        <m:r>
          <w:rPr>
            <w:rFonts w:ascii="Cambria Math"/>
          </w:rPr>
          <m:t xml:space="preserve">=420 </m:t>
        </m:r>
        <m:r>
          <m:rPr>
            <m:sty m:val="p"/>
          </m:rPr>
          <w:rPr>
            <w:rFonts w:ascii="Cambria Math"/>
          </w:rPr>
          <m:t>г</m:t>
        </m:r>
        <m:r>
          <w:rPr>
            <w:rFonts w:ascii="Cambria Math"/>
          </w:rPr>
          <m:t>.</m:t>
        </m:r>
      </m:oMath>
    </w:p>
    <w:p w14:paraId="2BC55BE4" w14:textId="242F35B6" w:rsidR="009D155B" w:rsidRDefault="009D155B" w:rsidP="00D72063">
      <w:pPr>
        <w:pStyle w:val="1"/>
        <w:numPr>
          <w:ilvl w:val="0"/>
          <w:numId w:val="0"/>
        </w:numPr>
      </w:pPr>
      <w:bookmarkStart w:id="21" w:name="_Toc120978591"/>
      <w:r>
        <w:lastRenderedPageBreak/>
        <w:t>Заключение</w:t>
      </w:r>
      <w:bookmarkEnd w:id="21"/>
    </w:p>
    <w:p w14:paraId="30C82057" w14:textId="25B4334F" w:rsidR="00B2248C" w:rsidRDefault="00B2248C" w:rsidP="00B2248C">
      <w:r>
        <w:t xml:space="preserve">Таким образом, был спроектирован импульсный двигатель коррекции, который создает требуемый суммарный импульс 160 Н · с. Время </w:t>
      </w:r>
      <w:r w:rsidR="006F13C6">
        <w:t>выхода двигателя на режим не более</w:t>
      </w:r>
      <w:r>
        <w:t xml:space="preserve"> 4 мс</w:t>
      </w:r>
      <w:r w:rsidR="006F13C6">
        <w:t>.</w:t>
      </w:r>
    </w:p>
    <w:p w14:paraId="088D6853" w14:textId="265C85EB" w:rsidR="00B2248C" w:rsidRDefault="00B2248C" w:rsidP="00297EB0">
      <w:r>
        <w:t xml:space="preserve">Исходя из приведенного банка топлив и заданных ограничениях был спроектирован заряд со следующими характеристиками: топливо Б-3, количество шашек </w:t>
      </w:r>
      <m:oMath>
        <m:r>
          <w:rPr>
            <w:rFonts w:ascii="Cambria Math" w:hAnsi="Cambria Math"/>
          </w:rPr>
          <m:t>n=54</m:t>
        </m:r>
      </m:oMath>
      <w:r w:rsidRPr="00147688">
        <w:t xml:space="preserve">, </w:t>
      </w:r>
      <w:r>
        <w:t xml:space="preserve">внешний и внутренний диаметры шашки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=5,1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мм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=1,5</m:t>
        </m:r>
      </m:oMath>
      <w:r>
        <w:t xml:space="preserve"> мм, длин</w:t>
      </w:r>
      <w:r w:rsidR="00297EB0">
        <w:t>а</w:t>
      </w:r>
      <w:r>
        <w:t xml:space="preserve"> заряд</w:t>
      </w:r>
      <w:r w:rsidR="00297EB0">
        <w:t xml:space="preserve">а </w:t>
      </w:r>
      <w:r w:rsidR="009D5690">
        <w:t xml:space="preserve">52,4 </w:t>
      </w:r>
      <w:r>
        <w:t>мм.</w:t>
      </w:r>
    </w:p>
    <w:p w14:paraId="33E7ECE7" w14:textId="312DD917" w:rsidR="00B2248C" w:rsidRDefault="00B2248C" w:rsidP="00297EB0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=0,0125</m:t>
        </m:r>
        <m:r>
          <m:rPr>
            <m:nor/>
          </m:rPr>
          <w:rPr>
            <w:rFonts w:ascii="Cambria Math" w:hAnsi="Cambria Math"/>
          </w:rPr>
          <m:t xml:space="preserve"> кг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=0,0058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</w:t>
      </w:r>
      <w:r w:rsidR="00784783">
        <w:t>унке 4.</w:t>
      </w:r>
    </w:p>
    <w:p w14:paraId="63782EF6" w14:textId="2560B227" w:rsidR="00B2248C" w:rsidRDefault="00B2248C" w:rsidP="00297EB0">
      <w:r>
        <w:t xml:space="preserve">Была решена основная задача внутренней баллистики посредством интегрирования системы однородных дифференциальных уравнений. В результате были получены графики давлений (рис. </w:t>
      </w:r>
      <w:r w:rsidR="007907CC">
        <w:t>5</w:t>
      </w:r>
      <w:r>
        <w:t xml:space="preserve">) и тяги (рис. </w:t>
      </w:r>
      <w:r w:rsidR="007907CC">
        <w:t>6</w:t>
      </w:r>
      <w:r>
        <w:t xml:space="preserve">),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=+18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=+60°C</m:t>
        </m:r>
      </m:oMath>
      <w:r>
        <w:t>.</w:t>
      </w:r>
      <w:r w:rsidR="007907CC">
        <w:t xml:space="preserve"> </w:t>
      </w:r>
      <w:r>
        <w:t>Значения суммарного импульса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60</m:t>
            </m:r>
          </m:sub>
        </m:sSub>
        <m:r>
          <w:rPr>
            <w:rFonts w:ascii="Cambria Math"/>
          </w:rPr>
          <m:t>=160,23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 w:rsidRPr="00743B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Σ+18</m:t>
            </m:r>
          </m:sub>
        </m:sSub>
        <m:r>
          <w:rPr>
            <w:rFonts w:ascii="Cambria Math"/>
          </w:rPr>
          <m:t>=163,97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Σ+60</m:t>
            </m:r>
          </m:sub>
        </m:sSub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191,17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оказались больше тре</w:t>
      </w:r>
      <w:proofErr w:type="spellStart"/>
      <w:r>
        <w:t>буемого</w:t>
      </w:r>
      <w:proofErr w:type="spellEnd"/>
      <w:r>
        <w:t xml:space="preserve"> в техническом задании 1</w:t>
      </w:r>
      <w:r w:rsidR="007907CC">
        <w:t>6</w:t>
      </w:r>
      <w:r>
        <w:t>0 Н · с.</w:t>
      </w:r>
    </w:p>
    <w:p w14:paraId="14AE736E" w14:textId="0AC80F7A" w:rsidR="00B2248C" w:rsidRDefault="00B2248C" w:rsidP="00297EB0">
      <w:r>
        <w:t>Была проведена конструкторская проработка ИДК. Модель и чертеж конструкции приведены на рис</w:t>
      </w:r>
      <w:r w:rsidR="007907CC">
        <w:t>унках</w:t>
      </w:r>
      <w:r>
        <w:t xml:space="preserve"> </w:t>
      </w:r>
      <w:r w:rsidR="007907CC">
        <w:t xml:space="preserve">7 </w:t>
      </w:r>
      <w:r>
        <w:t xml:space="preserve">и </w:t>
      </w:r>
      <w:r w:rsidR="007907CC">
        <w:t>8</w:t>
      </w:r>
      <w:r>
        <w:t xml:space="preserve"> соответственно. Масса конструкции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=379</m:t>
        </m:r>
      </m:oMath>
      <w:r>
        <w:t xml:space="preserve"> г</w:t>
      </w:r>
      <w:r w:rsidR="007907CC">
        <w:t>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22" w:name="_Toc120978592"/>
      <w:r>
        <w:lastRenderedPageBreak/>
        <w:t>Список использованной литературы</w:t>
      </w:r>
      <w:bookmarkEnd w:id="22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8432" w14:textId="77777777" w:rsidR="00DE3CB1" w:rsidRDefault="00DE3CB1">
      <w:pPr>
        <w:spacing w:line="240" w:lineRule="auto"/>
      </w:pPr>
      <w:r>
        <w:separator/>
      </w:r>
    </w:p>
  </w:endnote>
  <w:endnote w:type="continuationSeparator" w:id="0">
    <w:p w14:paraId="2F61C8CD" w14:textId="77777777" w:rsidR="00DE3CB1" w:rsidRDefault="00DE3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9805E62" w:rsidR="001F2DFA" w:rsidRDefault="001F2D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71">
          <w:rPr>
            <w:noProof/>
          </w:rPr>
          <w:t>20</w:t>
        </w:r>
        <w:r>
          <w:fldChar w:fldCharType="end"/>
        </w:r>
      </w:p>
    </w:sdtContent>
  </w:sdt>
  <w:p w14:paraId="61C4647C" w14:textId="77777777" w:rsidR="001F2DFA" w:rsidRDefault="001F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F8CA" w14:textId="77777777" w:rsidR="00DE3CB1" w:rsidRDefault="00DE3CB1">
      <w:pPr>
        <w:spacing w:line="240" w:lineRule="auto"/>
      </w:pPr>
      <w:r>
        <w:separator/>
      </w:r>
    </w:p>
  </w:footnote>
  <w:footnote w:type="continuationSeparator" w:id="0">
    <w:p w14:paraId="26CF2272" w14:textId="77777777" w:rsidR="00DE3CB1" w:rsidRDefault="00DE3C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5733881">
    <w:abstractNumId w:val="9"/>
  </w:num>
  <w:num w:numId="2" w16cid:durableId="346367052">
    <w:abstractNumId w:val="18"/>
  </w:num>
  <w:num w:numId="3" w16cid:durableId="2038043497">
    <w:abstractNumId w:val="14"/>
  </w:num>
  <w:num w:numId="4" w16cid:durableId="2096054710">
    <w:abstractNumId w:val="6"/>
  </w:num>
  <w:num w:numId="5" w16cid:durableId="1457136457">
    <w:abstractNumId w:val="4"/>
  </w:num>
  <w:num w:numId="6" w16cid:durableId="2067676002">
    <w:abstractNumId w:val="13"/>
  </w:num>
  <w:num w:numId="7" w16cid:durableId="1565986013">
    <w:abstractNumId w:val="11"/>
  </w:num>
  <w:num w:numId="8" w16cid:durableId="1861121908">
    <w:abstractNumId w:val="5"/>
  </w:num>
  <w:num w:numId="9" w16cid:durableId="542442724">
    <w:abstractNumId w:val="17"/>
  </w:num>
  <w:num w:numId="10" w16cid:durableId="793598652">
    <w:abstractNumId w:val="15"/>
  </w:num>
  <w:num w:numId="11" w16cid:durableId="1180119336">
    <w:abstractNumId w:val="2"/>
  </w:num>
  <w:num w:numId="12" w16cid:durableId="279263963">
    <w:abstractNumId w:val="16"/>
  </w:num>
  <w:num w:numId="13" w16cid:durableId="1766613913">
    <w:abstractNumId w:val="3"/>
  </w:num>
  <w:num w:numId="14" w16cid:durableId="1371685208">
    <w:abstractNumId w:val="1"/>
  </w:num>
  <w:num w:numId="15" w16cid:durableId="992105341">
    <w:abstractNumId w:val="12"/>
  </w:num>
  <w:num w:numId="16" w16cid:durableId="2052487800">
    <w:abstractNumId w:val="0"/>
  </w:num>
  <w:num w:numId="17" w16cid:durableId="1470978966">
    <w:abstractNumId w:val="7"/>
  </w:num>
  <w:num w:numId="18" w16cid:durableId="309948980">
    <w:abstractNumId w:val="8"/>
  </w:num>
  <w:num w:numId="19" w16cid:durableId="361249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065F1"/>
    <w:rsid w:val="00021EF3"/>
    <w:rsid w:val="00037C76"/>
    <w:rsid w:val="000406B8"/>
    <w:rsid w:val="00045292"/>
    <w:rsid w:val="0007058E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279C"/>
    <w:rsid w:val="0019796E"/>
    <w:rsid w:val="001B0C0C"/>
    <w:rsid w:val="001E2A87"/>
    <w:rsid w:val="001F2DFA"/>
    <w:rsid w:val="001F3EAE"/>
    <w:rsid w:val="0021493E"/>
    <w:rsid w:val="00222A94"/>
    <w:rsid w:val="00297EB0"/>
    <w:rsid w:val="002C1CD0"/>
    <w:rsid w:val="002C4422"/>
    <w:rsid w:val="002E2E93"/>
    <w:rsid w:val="002E4411"/>
    <w:rsid w:val="00302C08"/>
    <w:rsid w:val="00305245"/>
    <w:rsid w:val="003179FD"/>
    <w:rsid w:val="00321B98"/>
    <w:rsid w:val="00326A67"/>
    <w:rsid w:val="00361BB2"/>
    <w:rsid w:val="003729BC"/>
    <w:rsid w:val="003734EB"/>
    <w:rsid w:val="00383616"/>
    <w:rsid w:val="00396927"/>
    <w:rsid w:val="003B4870"/>
    <w:rsid w:val="003D209B"/>
    <w:rsid w:val="003E4A73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C227B"/>
    <w:rsid w:val="005E6D47"/>
    <w:rsid w:val="005E74EC"/>
    <w:rsid w:val="005F1282"/>
    <w:rsid w:val="005F17E7"/>
    <w:rsid w:val="00602C65"/>
    <w:rsid w:val="00610D65"/>
    <w:rsid w:val="006138F8"/>
    <w:rsid w:val="006746B3"/>
    <w:rsid w:val="006808BD"/>
    <w:rsid w:val="006930FF"/>
    <w:rsid w:val="0069758A"/>
    <w:rsid w:val="006A2599"/>
    <w:rsid w:val="006A55DC"/>
    <w:rsid w:val="006B2082"/>
    <w:rsid w:val="006C1ED3"/>
    <w:rsid w:val="006E3B99"/>
    <w:rsid w:val="006F13C6"/>
    <w:rsid w:val="0073582C"/>
    <w:rsid w:val="0074652D"/>
    <w:rsid w:val="00766049"/>
    <w:rsid w:val="0078125D"/>
    <w:rsid w:val="00784783"/>
    <w:rsid w:val="007907CC"/>
    <w:rsid w:val="007A6EF8"/>
    <w:rsid w:val="007C37B2"/>
    <w:rsid w:val="007D3009"/>
    <w:rsid w:val="007D404D"/>
    <w:rsid w:val="007D6C74"/>
    <w:rsid w:val="007D780E"/>
    <w:rsid w:val="007E4F87"/>
    <w:rsid w:val="0082309D"/>
    <w:rsid w:val="008724DD"/>
    <w:rsid w:val="0089011B"/>
    <w:rsid w:val="008A1874"/>
    <w:rsid w:val="008B5F35"/>
    <w:rsid w:val="008D00F9"/>
    <w:rsid w:val="008D0654"/>
    <w:rsid w:val="008E2F06"/>
    <w:rsid w:val="008E6B75"/>
    <w:rsid w:val="008F38AC"/>
    <w:rsid w:val="008F3E4B"/>
    <w:rsid w:val="00903791"/>
    <w:rsid w:val="00916093"/>
    <w:rsid w:val="00920CC1"/>
    <w:rsid w:val="00927AAD"/>
    <w:rsid w:val="009520AD"/>
    <w:rsid w:val="0098361E"/>
    <w:rsid w:val="009917F8"/>
    <w:rsid w:val="009A0E06"/>
    <w:rsid w:val="009A7867"/>
    <w:rsid w:val="009B3058"/>
    <w:rsid w:val="009B5961"/>
    <w:rsid w:val="009C6922"/>
    <w:rsid w:val="009C7112"/>
    <w:rsid w:val="009D155B"/>
    <w:rsid w:val="009D5690"/>
    <w:rsid w:val="009D5E9E"/>
    <w:rsid w:val="009F034A"/>
    <w:rsid w:val="009F1027"/>
    <w:rsid w:val="00A03541"/>
    <w:rsid w:val="00A2155F"/>
    <w:rsid w:val="00A2217C"/>
    <w:rsid w:val="00A81C3B"/>
    <w:rsid w:val="00A878CC"/>
    <w:rsid w:val="00A91373"/>
    <w:rsid w:val="00A97119"/>
    <w:rsid w:val="00AB565C"/>
    <w:rsid w:val="00AF3D6B"/>
    <w:rsid w:val="00AF4D3D"/>
    <w:rsid w:val="00B022CC"/>
    <w:rsid w:val="00B045AF"/>
    <w:rsid w:val="00B2248C"/>
    <w:rsid w:val="00B24A25"/>
    <w:rsid w:val="00B35919"/>
    <w:rsid w:val="00B62810"/>
    <w:rsid w:val="00B923F8"/>
    <w:rsid w:val="00B92E50"/>
    <w:rsid w:val="00C046B0"/>
    <w:rsid w:val="00C13039"/>
    <w:rsid w:val="00C17409"/>
    <w:rsid w:val="00C26CBF"/>
    <w:rsid w:val="00C30977"/>
    <w:rsid w:val="00C47157"/>
    <w:rsid w:val="00C61D97"/>
    <w:rsid w:val="00C6478C"/>
    <w:rsid w:val="00C900C6"/>
    <w:rsid w:val="00CA0707"/>
    <w:rsid w:val="00CA3461"/>
    <w:rsid w:val="00CB28BC"/>
    <w:rsid w:val="00CD4635"/>
    <w:rsid w:val="00D43FFA"/>
    <w:rsid w:val="00D56C1C"/>
    <w:rsid w:val="00D61C55"/>
    <w:rsid w:val="00D66685"/>
    <w:rsid w:val="00D66C14"/>
    <w:rsid w:val="00D72063"/>
    <w:rsid w:val="00DA460B"/>
    <w:rsid w:val="00DD4D17"/>
    <w:rsid w:val="00DD70C6"/>
    <w:rsid w:val="00DE3CB1"/>
    <w:rsid w:val="00DE7835"/>
    <w:rsid w:val="00E04F4A"/>
    <w:rsid w:val="00E074DC"/>
    <w:rsid w:val="00E10510"/>
    <w:rsid w:val="00E52076"/>
    <w:rsid w:val="00E73B29"/>
    <w:rsid w:val="00E9020C"/>
    <w:rsid w:val="00E933EB"/>
    <w:rsid w:val="00EA0609"/>
    <w:rsid w:val="00EA2871"/>
    <w:rsid w:val="00EA30B4"/>
    <w:rsid w:val="00EB350F"/>
    <w:rsid w:val="00ED0D41"/>
    <w:rsid w:val="00ED1775"/>
    <w:rsid w:val="00ED5B88"/>
    <w:rsid w:val="00F02A6C"/>
    <w:rsid w:val="00F050FE"/>
    <w:rsid w:val="00F10C83"/>
    <w:rsid w:val="00F15AF8"/>
    <w:rsid w:val="00F51480"/>
    <w:rsid w:val="00F63E09"/>
    <w:rsid w:val="00F907D4"/>
    <w:rsid w:val="00F95308"/>
    <w:rsid w:val="00FA2CBC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ADF4-4B6F-4CB3-B5A2-C229D1D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29</Pages>
  <Words>3856</Words>
  <Characters>21982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138</cp:revision>
  <cp:lastPrinted>2022-12-07T00:07:00Z</cp:lastPrinted>
  <dcterms:created xsi:type="dcterms:W3CDTF">2022-11-17T17:19:00Z</dcterms:created>
  <dcterms:modified xsi:type="dcterms:W3CDTF">2022-12-07T21:27:00Z</dcterms:modified>
</cp:coreProperties>
</file>